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824A7" w14:textId="77777777" w:rsidR="00530A5C" w:rsidRDefault="00530A5C" w:rsidP="00530A5C">
      <w:bookmarkStart w:id="0" w:name="_Hlk148448976"/>
      <w:r>
        <w:rPr>
          <w:noProof/>
          <w:lang w:eastAsia="fr-FR"/>
        </w:rPr>
        <w:drawing>
          <wp:anchor distT="0" distB="0" distL="114300" distR="114300" simplePos="0" relativeHeight="251663360" behindDoc="0" locked="0" layoutInCell="1" allowOverlap="1" wp14:anchorId="39D2F136" wp14:editId="46265EF0">
            <wp:simplePos x="0" y="0"/>
            <wp:positionH relativeFrom="margin">
              <wp:align>center</wp:align>
            </wp:positionH>
            <wp:positionV relativeFrom="paragraph">
              <wp:posOffset>7798435</wp:posOffset>
            </wp:positionV>
            <wp:extent cx="3157220" cy="1353185"/>
            <wp:effectExtent l="0" t="0" r="0" b="0"/>
            <wp:wrapNone/>
            <wp:docPr id="1539516712" name="Image 5" descr="Une image contenant texte, Police, Graphiqu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16712" name="Image 5" descr="Une image contenant texte, Police, Graphique, capture d’écran&#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7220" cy="135318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660288" behindDoc="0" locked="0" layoutInCell="1" allowOverlap="1" wp14:anchorId="7DDE4DC0" wp14:editId="5459C94B">
                <wp:simplePos x="0" y="0"/>
                <wp:positionH relativeFrom="page">
                  <wp:align>left</wp:align>
                </wp:positionH>
                <wp:positionV relativeFrom="paragraph">
                  <wp:posOffset>-902970</wp:posOffset>
                </wp:positionV>
                <wp:extent cx="2537460" cy="2292350"/>
                <wp:effectExtent l="0" t="0" r="15240" b="12700"/>
                <wp:wrapNone/>
                <wp:docPr id="1135133310" name="Zone de texte 2"/>
                <wp:cNvGraphicFramePr/>
                <a:graphic xmlns:a="http://schemas.openxmlformats.org/drawingml/2006/main">
                  <a:graphicData uri="http://schemas.microsoft.com/office/word/2010/wordprocessingShape">
                    <wps:wsp>
                      <wps:cNvSpPr txBox="1"/>
                      <wps:spPr>
                        <a:xfrm>
                          <a:off x="0" y="0"/>
                          <a:ext cx="2537460" cy="2292350"/>
                        </a:xfrm>
                        <a:prstGeom prst="rect">
                          <a:avLst/>
                        </a:prstGeom>
                        <a:solidFill>
                          <a:schemeClr val="lt1"/>
                        </a:solidFill>
                        <a:ln w="6350">
                          <a:solidFill>
                            <a:prstClr val="black"/>
                          </a:solidFill>
                        </a:ln>
                      </wps:spPr>
                      <wps:txbx>
                        <w:txbxContent>
                          <w:p w14:paraId="6FE287C5" w14:textId="77777777" w:rsidR="00157F7A" w:rsidRPr="00BF1694" w:rsidRDefault="00157F7A" w:rsidP="00530A5C">
                            <w:pPr>
                              <w:jc w:val="center"/>
                              <w:rPr>
                                <w:rFonts w:ascii="Gantari Black" w:hAnsi="Gantari Black"/>
                                <w:sz w:val="72"/>
                                <w:szCs w:val="72"/>
                                <w:lang w:val="fr-CA"/>
                              </w:rPr>
                            </w:pPr>
                            <w:r w:rsidRPr="00BF1694">
                              <w:rPr>
                                <w:rFonts w:ascii="Gantari Black" w:hAnsi="Gantari Black"/>
                                <w:sz w:val="72"/>
                                <w:szCs w:val="72"/>
                                <w:lang w:val="fr-CA"/>
                              </w:rPr>
                              <w:t>300,211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E4DC0" id="_x0000_t202" coordsize="21600,21600" o:spt="202" path="m,l,21600r21600,l21600,xe">
                <v:stroke joinstyle="miter"/>
                <v:path gradientshapeok="t" o:connecttype="rect"/>
              </v:shapetype>
              <v:shape id="Zone de texte 2" o:spid="_x0000_s1026" type="#_x0000_t202" style="position:absolute;margin-left:0;margin-top:-71.1pt;width:199.8pt;height:180.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" fillcolor="white [3201]" strokeweight=".5pt">
                <v:textbox>
                  <w:txbxContent>
                    <w:p w14:paraId="6FE287C5" w14:textId="77777777" w:rsidR="00157F7A" w:rsidRPr="00BF1694" w:rsidRDefault="00157F7A" w:rsidP="00530A5C">
                      <w:pPr>
                        <w:jc w:val="center"/>
                        <w:rPr>
                          <w:rFonts w:ascii="Gantari Black" w:hAnsi="Gantari Black"/>
                          <w:sz w:val="72"/>
                          <w:szCs w:val="72"/>
                          <w:lang w:val="fr-CA"/>
                        </w:rPr>
                      </w:pPr>
                      <w:r w:rsidRPr="00BF1694">
                        <w:rPr>
                          <w:rFonts w:ascii="Gantari Black" w:hAnsi="Gantari Black"/>
                          <w:sz w:val="72"/>
                          <w:szCs w:val="72"/>
                          <w:lang w:val="fr-CA"/>
                        </w:rPr>
                        <w:t>300,211</w:t>
                      </w:r>
                    </w:p>
                  </w:txbxContent>
                </v:textbox>
                <w10:wrap anchorx="page"/>
              </v:shape>
            </w:pict>
          </mc:Fallback>
        </mc:AlternateContent>
      </w:r>
      <w:r>
        <w:rPr>
          <w:noProof/>
          <w:lang w:eastAsia="fr-FR"/>
        </w:rPr>
        <mc:AlternateContent>
          <mc:Choice Requires="wps">
            <w:drawing>
              <wp:anchor distT="0" distB="0" distL="114300" distR="114300" simplePos="0" relativeHeight="251662336" behindDoc="0" locked="0" layoutInCell="1" allowOverlap="1" wp14:anchorId="138C168B" wp14:editId="0049933D">
                <wp:simplePos x="0" y="0"/>
                <wp:positionH relativeFrom="page">
                  <wp:align>right</wp:align>
                </wp:positionH>
                <wp:positionV relativeFrom="paragraph">
                  <wp:posOffset>-897890</wp:posOffset>
                </wp:positionV>
                <wp:extent cx="5221605" cy="2292350"/>
                <wp:effectExtent l="0" t="0" r="17145" b="12700"/>
                <wp:wrapNone/>
                <wp:docPr id="1994229312" name="Zone de texte 4"/>
                <wp:cNvGraphicFramePr/>
                <a:graphic xmlns:a="http://schemas.openxmlformats.org/drawingml/2006/main">
                  <a:graphicData uri="http://schemas.microsoft.com/office/word/2010/wordprocessingShape">
                    <wps:wsp>
                      <wps:cNvSpPr txBox="1"/>
                      <wps:spPr>
                        <a:xfrm>
                          <a:off x="0" y="0"/>
                          <a:ext cx="5221605" cy="2292350"/>
                        </a:xfrm>
                        <a:prstGeom prst="rect">
                          <a:avLst/>
                        </a:prstGeom>
                        <a:solidFill>
                          <a:srgbClr val="F4BB66"/>
                        </a:solidFill>
                        <a:ln w="6350">
                          <a:solidFill>
                            <a:prstClr val="black"/>
                          </a:solidFill>
                        </a:ln>
                      </wps:spPr>
                      <wps:txbx>
                        <w:txbxContent>
                          <w:p w14:paraId="18210FE8" w14:textId="77777777" w:rsidR="00157F7A" w:rsidRPr="00BF1694" w:rsidRDefault="00157F7A" w:rsidP="00530A5C">
                            <w:pPr>
                              <w:jc w:val="center"/>
                              <w:rPr>
                                <w:rFonts w:ascii="Gantari Black" w:hAnsi="Gantari Black"/>
                                <w:sz w:val="44"/>
                                <w:szCs w:val="44"/>
                                <w:lang w:val="fr-CA"/>
                              </w:rPr>
                            </w:pPr>
                            <w:r w:rsidRPr="00BF1694">
                              <w:rPr>
                                <w:rFonts w:ascii="Gantari Black" w:hAnsi="Gantari Black"/>
                                <w:sz w:val="44"/>
                                <w:szCs w:val="44"/>
                                <w:lang w:val="fr-CA"/>
                              </w:rPr>
                              <w:t>Normes et modalités en évaluation des apprentissages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C168B" id="Zone de texte 4" o:spid="_x0000_s1027" type="#_x0000_t202" style="position:absolute;margin-left:359.95pt;margin-top:-70.7pt;width:411.15pt;height:180.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" fillcolor="#f4bb66" strokeweight=".5pt">
                <v:textbox>
                  <w:txbxContent>
                    <w:p w14:paraId="18210FE8" w14:textId="77777777" w:rsidR="00157F7A" w:rsidRPr="00BF1694" w:rsidRDefault="00157F7A" w:rsidP="00530A5C">
                      <w:pPr>
                        <w:jc w:val="center"/>
                        <w:rPr>
                          <w:rFonts w:ascii="Gantari Black" w:hAnsi="Gantari Black"/>
                          <w:sz w:val="44"/>
                          <w:szCs w:val="44"/>
                          <w:lang w:val="fr-CA"/>
                        </w:rPr>
                      </w:pPr>
                      <w:r w:rsidRPr="00BF1694">
                        <w:rPr>
                          <w:rFonts w:ascii="Gantari Black" w:hAnsi="Gantari Black"/>
                          <w:sz w:val="44"/>
                          <w:szCs w:val="44"/>
                          <w:lang w:val="fr-CA"/>
                        </w:rPr>
                        <w:t>Normes et modalités en évaluation des apprentissages</w:t>
                      </w:r>
                    </w:p>
                  </w:txbxContent>
                </v:textbox>
                <w10:wrap anchorx="page"/>
              </v:shape>
            </w:pict>
          </mc:Fallback>
        </mc:AlternateContent>
      </w:r>
      <w:r>
        <w:rPr>
          <w:noProof/>
          <w:lang w:eastAsia="fr-FR"/>
        </w:rPr>
        <w:drawing>
          <wp:anchor distT="0" distB="0" distL="114300" distR="114300" simplePos="0" relativeHeight="251659264" behindDoc="0" locked="0" layoutInCell="1" allowOverlap="1" wp14:anchorId="21A23C3E" wp14:editId="67EDC906">
            <wp:simplePos x="0" y="0"/>
            <wp:positionH relativeFrom="page">
              <wp:align>right</wp:align>
            </wp:positionH>
            <wp:positionV relativeFrom="paragraph">
              <wp:posOffset>-917736</wp:posOffset>
            </wp:positionV>
            <wp:extent cx="7772400" cy="10067256"/>
            <wp:effectExtent l="0" t="0" r="0" b="0"/>
            <wp:wrapNone/>
            <wp:docPr id="1518083124" name="Image 1" descr="Une image contenant escaliers, art, intérieur, so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83124" name="Image 1" descr="Une image contenant escaliers, art, intérieur, sol&#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7772400" cy="10067256"/>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661312" behindDoc="0" locked="0" layoutInCell="1" allowOverlap="1" wp14:anchorId="2845E3BE" wp14:editId="1C3EAD78">
                <wp:simplePos x="0" y="0"/>
                <wp:positionH relativeFrom="column">
                  <wp:posOffset>8489296</wp:posOffset>
                </wp:positionH>
                <wp:positionV relativeFrom="paragraph">
                  <wp:posOffset>2536314</wp:posOffset>
                </wp:positionV>
                <wp:extent cx="4743450" cy="2105025"/>
                <wp:effectExtent l="0" t="0" r="19050" b="28575"/>
                <wp:wrapNone/>
                <wp:docPr id="672962162" name="Zone de texte 3"/>
                <wp:cNvGraphicFramePr/>
                <a:graphic xmlns:a="http://schemas.openxmlformats.org/drawingml/2006/main">
                  <a:graphicData uri="http://schemas.microsoft.com/office/word/2010/wordprocessingShape">
                    <wps:wsp>
                      <wps:cNvSpPr txBox="1"/>
                      <wps:spPr>
                        <a:xfrm>
                          <a:off x="0" y="0"/>
                          <a:ext cx="4743450" cy="2105025"/>
                        </a:xfrm>
                        <a:prstGeom prst="rect">
                          <a:avLst/>
                        </a:prstGeom>
                        <a:solidFill>
                          <a:schemeClr val="lt1"/>
                        </a:solidFill>
                        <a:ln w="6350">
                          <a:solidFill>
                            <a:prstClr val="black"/>
                          </a:solidFill>
                        </a:ln>
                      </wps:spPr>
                      <wps:txbx>
                        <w:txbxContent>
                          <w:p w14:paraId="132AF9DE" w14:textId="77777777" w:rsidR="00157F7A" w:rsidRDefault="00157F7A" w:rsidP="00530A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45E3BE" id="Zone de texte 3" o:spid="_x0000_s1028" type="#_x0000_t202" style="position:absolute;margin-left:668.45pt;margin-top:199.7pt;width:373.5pt;height:165.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" fillcolor="white [3201]" strokeweight=".5pt">
                <v:textbox>
                  <w:txbxContent>
                    <w:p w14:paraId="132AF9DE" w14:textId="77777777" w:rsidR="00157F7A" w:rsidRDefault="00157F7A" w:rsidP="00530A5C"/>
                  </w:txbxContent>
                </v:textbox>
              </v:shape>
            </w:pict>
          </mc:Fallback>
        </mc:AlternateContent>
      </w:r>
      <w:bookmarkEnd w:id="0"/>
    </w:p>
    <w:p w14:paraId="1BA857E5" w14:textId="77777777" w:rsidR="00C10559" w:rsidRDefault="00C10559"/>
    <w:p w14:paraId="2EAB7F46" w14:textId="77777777" w:rsidR="00530A5C" w:rsidRDefault="00530A5C"/>
    <w:p w14:paraId="26789278" w14:textId="77777777" w:rsidR="00530A5C" w:rsidRDefault="00530A5C">
      <w:pPr>
        <w:sectPr w:rsidR="00530A5C" w:rsidSect="00530A5C">
          <w:headerReference w:type="default" r:id="rId10"/>
          <w:endnotePr>
            <w:numFmt w:val="decimal"/>
          </w:endnotePr>
          <w:pgSz w:w="12240" w:h="15840" w:code="1"/>
          <w:pgMar w:top="1418" w:right="1418" w:bottom="1418" w:left="1418" w:header="709" w:footer="709" w:gutter="0"/>
          <w:cols w:space="708"/>
          <w:docGrid w:linePitch="360"/>
        </w:sectPr>
      </w:pPr>
    </w:p>
    <w:p w14:paraId="70311827" w14:textId="77777777" w:rsidR="00530A5C" w:rsidRPr="00530A5C" w:rsidRDefault="00530A5C" w:rsidP="00551277">
      <w:pPr>
        <w:spacing w:after="8880"/>
        <w:rPr>
          <w:rFonts w:ascii="Ebrima" w:hAnsi="Ebrima"/>
        </w:rPr>
      </w:pPr>
    </w:p>
    <w:p w14:paraId="784DB885" w14:textId="77777777" w:rsidR="00530A5C" w:rsidRDefault="00530A5C" w:rsidP="00551277">
      <w:pPr>
        <w:spacing w:after="0"/>
      </w:pPr>
    </w:p>
    <w:tbl>
      <w:tblPr>
        <w:tblStyle w:val="Grilledutableau"/>
        <w:tblW w:w="0" w:type="auto"/>
        <w:tblLook w:val="04A0" w:firstRow="1" w:lastRow="0" w:firstColumn="1" w:lastColumn="0" w:noHBand="0" w:noVBand="1"/>
      </w:tblPr>
      <w:tblGrid>
        <w:gridCol w:w="2405"/>
        <w:gridCol w:w="61"/>
        <w:gridCol w:w="2469"/>
        <w:gridCol w:w="4342"/>
      </w:tblGrid>
      <w:tr w:rsidR="00A42C88" w:rsidRPr="00BF1694" w14:paraId="6CA8BF5D" w14:textId="52E23AE8" w:rsidTr="00A42C88">
        <w:tc>
          <w:tcPr>
            <w:tcW w:w="2405" w:type="dxa"/>
            <w:vAlign w:val="center"/>
          </w:tcPr>
          <w:p w14:paraId="2DEE9EE8" w14:textId="77777777" w:rsidR="00A42C88" w:rsidRPr="00BF1694" w:rsidRDefault="00A42C88" w:rsidP="00BF1694">
            <w:pPr>
              <w:rPr>
                <w:rFonts w:ascii="Gantari" w:hAnsi="Gantari"/>
              </w:rPr>
            </w:pPr>
            <w:r w:rsidRPr="00BF1694">
              <w:rPr>
                <w:rFonts w:ascii="Gantari" w:hAnsi="Gantari"/>
              </w:rPr>
              <w:t>Document</w:t>
            </w:r>
          </w:p>
        </w:tc>
        <w:tc>
          <w:tcPr>
            <w:tcW w:w="2526" w:type="dxa"/>
            <w:gridSpan w:val="2"/>
            <w:vAlign w:val="center"/>
          </w:tcPr>
          <w:p w14:paraId="3752558C" w14:textId="5B03AA16" w:rsidR="00A42C88" w:rsidRPr="00BF1694" w:rsidRDefault="00A42C88" w:rsidP="00BF1694">
            <w:pPr>
              <w:rPr>
                <w:rFonts w:ascii="Gantari" w:hAnsi="Gantari"/>
              </w:rPr>
            </w:pPr>
            <w:r>
              <w:rPr>
                <w:rFonts w:ascii="Gantari" w:hAnsi="Gantari"/>
              </w:rPr>
              <w:t>2023-2024</w:t>
            </w:r>
          </w:p>
        </w:tc>
        <w:tc>
          <w:tcPr>
            <w:tcW w:w="4342" w:type="dxa"/>
          </w:tcPr>
          <w:p w14:paraId="4BFAAD93" w14:textId="2DA1C171" w:rsidR="00A42C88" w:rsidRPr="00BF1694" w:rsidRDefault="00A42C88" w:rsidP="00BF1694">
            <w:pPr>
              <w:rPr>
                <w:rFonts w:ascii="Gantari" w:hAnsi="Gantari"/>
              </w:rPr>
            </w:pPr>
            <w:r>
              <w:rPr>
                <w:rFonts w:ascii="Gantari" w:hAnsi="Gantari"/>
              </w:rPr>
              <w:t>2024-2025</w:t>
            </w:r>
          </w:p>
        </w:tc>
      </w:tr>
      <w:tr w:rsidR="00A42C88" w:rsidRPr="00BF1694" w14:paraId="136CEA20" w14:textId="6AE1AB54" w:rsidTr="00A42C88">
        <w:tc>
          <w:tcPr>
            <w:tcW w:w="2466" w:type="dxa"/>
            <w:gridSpan w:val="2"/>
            <w:vAlign w:val="center"/>
          </w:tcPr>
          <w:p w14:paraId="20C23505" w14:textId="160A6F07" w:rsidR="00A42C88" w:rsidRPr="00BF1694" w:rsidRDefault="00A42C88" w:rsidP="00BF1694">
            <w:pPr>
              <w:rPr>
                <w:rFonts w:ascii="Gantari" w:hAnsi="Gantari"/>
              </w:rPr>
            </w:pPr>
            <w:r w:rsidRPr="00BF1694">
              <w:rPr>
                <w:rFonts w:ascii="Gantari" w:hAnsi="Gantari"/>
              </w:rPr>
              <w:t>TDS</w:t>
            </w:r>
          </w:p>
        </w:tc>
        <w:tc>
          <w:tcPr>
            <w:tcW w:w="2469" w:type="dxa"/>
            <w:vAlign w:val="center"/>
          </w:tcPr>
          <w:p w14:paraId="5578B963" w14:textId="52DD9849" w:rsidR="00A42C88" w:rsidRPr="00A42C88" w:rsidRDefault="00A42C88" w:rsidP="00BF1694">
            <w:pPr>
              <w:rPr>
                <w:rFonts w:ascii="Gantari" w:hAnsi="Gantari"/>
              </w:rPr>
            </w:pPr>
            <w:r w:rsidRPr="00A42C88">
              <w:rPr>
                <w:rFonts w:ascii="Gantari" w:hAnsi="Gantari"/>
              </w:rPr>
              <w:t xml:space="preserve">5 février 2024 </w:t>
            </w:r>
          </w:p>
        </w:tc>
        <w:tc>
          <w:tcPr>
            <w:tcW w:w="4342" w:type="dxa"/>
          </w:tcPr>
          <w:p w14:paraId="6E76A7EE" w14:textId="11566C1A" w:rsidR="00A42C88" w:rsidRPr="00A42C88" w:rsidRDefault="00A42C88" w:rsidP="00BF1694">
            <w:pPr>
              <w:rPr>
                <w:rFonts w:ascii="Gantari" w:hAnsi="Gantari"/>
              </w:rPr>
            </w:pPr>
            <w:r w:rsidRPr="00A42C88">
              <w:rPr>
                <w:rFonts w:ascii="Gantari" w:hAnsi="Gantari"/>
              </w:rPr>
              <w:t>11 novembre 2024</w:t>
            </w:r>
          </w:p>
        </w:tc>
      </w:tr>
      <w:tr w:rsidR="00A42C88" w:rsidRPr="00BF1694" w14:paraId="7202E204" w14:textId="59153D63" w:rsidTr="00A42C88">
        <w:tc>
          <w:tcPr>
            <w:tcW w:w="2466" w:type="dxa"/>
            <w:gridSpan w:val="2"/>
            <w:vAlign w:val="center"/>
          </w:tcPr>
          <w:p w14:paraId="545E9B53" w14:textId="5C12D0D9" w:rsidR="00A42C88" w:rsidRPr="00BF1694" w:rsidRDefault="00A42C88" w:rsidP="00BF1694">
            <w:pPr>
              <w:rPr>
                <w:rFonts w:ascii="Gantari" w:hAnsi="Gantari"/>
              </w:rPr>
            </w:pPr>
            <w:r w:rsidRPr="00BF1694">
              <w:rPr>
                <w:rFonts w:ascii="Gantari" w:hAnsi="Gantari"/>
              </w:rPr>
              <w:t>CCG</w:t>
            </w:r>
          </w:p>
        </w:tc>
        <w:tc>
          <w:tcPr>
            <w:tcW w:w="2469" w:type="dxa"/>
            <w:vAlign w:val="center"/>
          </w:tcPr>
          <w:p w14:paraId="4C79A6DA" w14:textId="0BBD433B" w:rsidR="00A42C88" w:rsidRPr="00A42C88" w:rsidRDefault="00A42C88" w:rsidP="00BF1694">
            <w:pPr>
              <w:rPr>
                <w:rFonts w:ascii="Gantari" w:hAnsi="Gantari"/>
              </w:rPr>
            </w:pPr>
            <w:r w:rsidRPr="00A42C88">
              <w:rPr>
                <w:rFonts w:ascii="Gantari" w:hAnsi="Gantari"/>
              </w:rPr>
              <w:t>7 février 2024</w:t>
            </w:r>
          </w:p>
        </w:tc>
        <w:tc>
          <w:tcPr>
            <w:tcW w:w="4342" w:type="dxa"/>
          </w:tcPr>
          <w:p w14:paraId="1EE0D669" w14:textId="77777777" w:rsidR="00A42C88" w:rsidRPr="00A42C88" w:rsidRDefault="00A42C88" w:rsidP="00BF1694">
            <w:pPr>
              <w:rPr>
                <w:rFonts w:ascii="Gantari" w:hAnsi="Gantari"/>
              </w:rPr>
            </w:pPr>
          </w:p>
        </w:tc>
      </w:tr>
      <w:tr w:rsidR="00A42C88" w:rsidRPr="00BF1694" w14:paraId="3529CB25" w14:textId="328E2CA6" w:rsidTr="00A42C88">
        <w:tc>
          <w:tcPr>
            <w:tcW w:w="2466" w:type="dxa"/>
            <w:gridSpan w:val="2"/>
            <w:vAlign w:val="center"/>
          </w:tcPr>
          <w:p w14:paraId="73A5B813" w14:textId="1849675C" w:rsidR="00A42C88" w:rsidRPr="00BF1694" w:rsidRDefault="00A42C88" w:rsidP="00BF1694">
            <w:pPr>
              <w:rPr>
                <w:rFonts w:ascii="Gantari" w:hAnsi="Gantari"/>
              </w:rPr>
            </w:pPr>
            <w:r w:rsidRPr="00BF1694">
              <w:rPr>
                <w:rFonts w:ascii="Gantari" w:hAnsi="Gantari"/>
              </w:rPr>
              <w:t>CP</w:t>
            </w:r>
          </w:p>
        </w:tc>
        <w:tc>
          <w:tcPr>
            <w:tcW w:w="2469" w:type="dxa"/>
            <w:vAlign w:val="center"/>
          </w:tcPr>
          <w:p w14:paraId="37939E39" w14:textId="1D858A22" w:rsidR="00A42C88" w:rsidRPr="00BF1694" w:rsidRDefault="00A42C88" w:rsidP="00BF1694">
            <w:pPr>
              <w:rPr>
                <w:rFonts w:ascii="Gantari" w:hAnsi="Gantari"/>
              </w:rPr>
            </w:pPr>
          </w:p>
        </w:tc>
        <w:tc>
          <w:tcPr>
            <w:tcW w:w="4342" w:type="dxa"/>
          </w:tcPr>
          <w:p w14:paraId="1353A01E" w14:textId="77777777" w:rsidR="00A42C88" w:rsidRPr="00BF1694" w:rsidRDefault="00A42C88" w:rsidP="00BF1694">
            <w:pPr>
              <w:rPr>
                <w:rFonts w:ascii="Gantari" w:hAnsi="Gantari"/>
              </w:rPr>
            </w:pPr>
          </w:p>
        </w:tc>
      </w:tr>
      <w:tr w:rsidR="00A42C88" w:rsidRPr="00BF1694" w14:paraId="220211F5" w14:textId="0A326123" w:rsidTr="00A42C88">
        <w:tc>
          <w:tcPr>
            <w:tcW w:w="2466" w:type="dxa"/>
            <w:gridSpan w:val="2"/>
            <w:vAlign w:val="center"/>
          </w:tcPr>
          <w:p w14:paraId="1F632D80" w14:textId="13E3476D" w:rsidR="00A42C88" w:rsidRPr="00BF1694" w:rsidRDefault="00A42C88" w:rsidP="00BF1694">
            <w:pPr>
              <w:rPr>
                <w:rFonts w:ascii="Gantari" w:hAnsi="Gantari"/>
              </w:rPr>
            </w:pPr>
            <w:r w:rsidRPr="00BF1694">
              <w:rPr>
                <w:rFonts w:ascii="Gantari" w:hAnsi="Gantari"/>
              </w:rPr>
              <w:t>CA</w:t>
            </w:r>
          </w:p>
        </w:tc>
        <w:tc>
          <w:tcPr>
            <w:tcW w:w="2469" w:type="dxa"/>
            <w:vAlign w:val="center"/>
          </w:tcPr>
          <w:p w14:paraId="3AD53FEC" w14:textId="27110DE6" w:rsidR="00A42C88" w:rsidRPr="00BF1694" w:rsidRDefault="00A42C88" w:rsidP="00BF1694">
            <w:pPr>
              <w:rPr>
                <w:rFonts w:ascii="Gantari" w:hAnsi="Gantari"/>
              </w:rPr>
            </w:pPr>
          </w:p>
        </w:tc>
        <w:tc>
          <w:tcPr>
            <w:tcW w:w="4342" w:type="dxa"/>
          </w:tcPr>
          <w:p w14:paraId="49C54512" w14:textId="77777777" w:rsidR="00A42C88" w:rsidRPr="00BF1694" w:rsidRDefault="00A42C88" w:rsidP="00BF1694">
            <w:pPr>
              <w:rPr>
                <w:rFonts w:ascii="Gantari" w:hAnsi="Gantari"/>
              </w:rPr>
            </w:pPr>
          </w:p>
        </w:tc>
      </w:tr>
    </w:tbl>
    <w:p w14:paraId="2A449EA3" w14:textId="77777777" w:rsidR="00551277" w:rsidRDefault="00551277" w:rsidP="00551277">
      <w:pPr>
        <w:spacing w:after="0"/>
        <w:sectPr w:rsidR="00551277" w:rsidSect="00530A5C">
          <w:endnotePr>
            <w:numFmt w:val="decimal"/>
          </w:endnotePr>
          <w:pgSz w:w="12240" w:h="15840" w:code="1"/>
          <w:pgMar w:top="1418" w:right="1418" w:bottom="1418" w:left="1418" w:header="709" w:footer="709" w:gutter="0"/>
          <w:cols w:space="708"/>
          <w:docGrid w:linePitch="360"/>
        </w:sectPr>
      </w:pPr>
    </w:p>
    <w:p w14:paraId="6E6A2BC2" w14:textId="5B411EA7" w:rsidR="005A3B40" w:rsidRPr="00BF1694" w:rsidRDefault="00551277" w:rsidP="00551277">
      <w:pPr>
        <w:spacing w:after="0"/>
        <w:jc w:val="center"/>
        <w:rPr>
          <w:rFonts w:ascii="Gantari Black" w:hAnsi="Gantari Black"/>
          <w:sz w:val="28"/>
          <w:szCs w:val="28"/>
        </w:rPr>
      </w:pPr>
      <w:r w:rsidRPr="00BF1694">
        <w:rPr>
          <w:rFonts w:ascii="Gantari Black" w:hAnsi="Gantari Black"/>
          <w:sz w:val="28"/>
          <w:szCs w:val="28"/>
        </w:rPr>
        <w:t>T</w:t>
      </w:r>
      <w:r w:rsidR="00BF1694">
        <w:rPr>
          <w:rFonts w:ascii="Gantari Black" w:hAnsi="Gantari Black"/>
          <w:sz w:val="28"/>
          <w:szCs w:val="28"/>
        </w:rPr>
        <w:t>ABLE DES MATIÈRES</w:t>
      </w:r>
    </w:p>
    <w:p w14:paraId="5E13396B" w14:textId="77777777" w:rsidR="004F0662" w:rsidRDefault="005A3B40" w:rsidP="005A3B40">
      <w:pPr>
        <w:spacing w:before="480" w:after="480"/>
        <w:ind w:right="615"/>
        <w:jc w:val="right"/>
        <w:rPr>
          <w:noProof/>
        </w:rPr>
      </w:pPr>
      <w:r w:rsidRPr="00BF1694">
        <w:rPr>
          <w:rFonts w:ascii="Gantari" w:hAnsi="Gantari"/>
          <w:sz w:val="24"/>
          <w:szCs w:val="24"/>
        </w:rPr>
        <w:t>Pages</w:t>
      </w:r>
      <w:r w:rsidRPr="00BF1694">
        <w:rPr>
          <w:rFonts w:ascii="Gantari" w:hAnsi="Gantari"/>
          <w:sz w:val="28"/>
          <w:szCs w:val="28"/>
        </w:rPr>
        <w:fldChar w:fldCharType="begin"/>
      </w:r>
      <w:r w:rsidRPr="00BF1694">
        <w:rPr>
          <w:rFonts w:ascii="Gantari" w:hAnsi="Gantari"/>
          <w:sz w:val="28"/>
          <w:szCs w:val="28"/>
        </w:rPr>
        <w:instrText xml:space="preserve"> TOC \h \z \u \t "Titre section;1;Titre niveau 1;1;Titre niveau 2;2;Titre niveau 3;3" </w:instrText>
      </w:r>
      <w:r w:rsidRPr="00BF1694">
        <w:rPr>
          <w:rFonts w:ascii="Gantari" w:hAnsi="Gantari"/>
          <w:sz w:val="28"/>
          <w:szCs w:val="28"/>
        </w:rPr>
        <w:fldChar w:fldCharType="separate"/>
      </w:r>
    </w:p>
    <w:p w14:paraId="4301663B" w14:textId="65FBD392"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59" w:history="1">
        <w:r w:rsidR="004F0662" w:rsidRPr="001F634C">
          <w:rPr>
            <w:rStyle w:val="Lienhypertexte"/>
          </w:rPr>
          <w:t>1.</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rPr>
          <w:t>Introduction</w:t>
        </w:r>
        <w:r w:rsidR="004F0662">
          <w:rPr>
            <w:webHidden/>
          </w:rPr>
          <w:tab/>
        </w:r>
        <w:r w:rsidR="004F0662">
          <w:rPr>
            <w:webHidden/>
          </w:rPr>
          <w:fldChar w:fldCharType="begin"/>
        </w:r>
        <w:r w:rsidR="004F0662">
          <w:rPr>
            <w:webHidden/>
          </w:rPr>
          <w:instrText xml:space="preserve"> PAGEREF _Toc181627859 \h </w:instrText>
        </w:r>
        <w:r w:rsidR="004F0662">
          <w:rPr>
            <w:webHidden/>
          </w:rPr>
        </w:r>
        <w:r w:rsidR="004F0662">
          <w:rPr>
            <w:webHidden/>
          </w:rPr>
          <w:fldChar w:fldCharType="separate"/>
        </w:r>
        <w:r w:rsidR="004F0662">
          <w:rPr>
            <w:webHidden/>
          </w:rPr>
          <w:t>4</w:t>
        </w:r>
        <w:r w:rsidR="004F0662">
          <w:rPr>
            <w:webHidden/>
          </w:rPr>
          <w:fldChar w:fldCharType="end"/>
        </w:r>
      </w:hyperlink>
    </w:p>
    <w:p w14:paraId="27BBADD1" w14:textId="0C1821AF"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60" w:history="1">
        <w:r w:rsidR="004F0662" w:rsidRPr="001F634C">
          <w:rPr>
            <w:rStyle w:val="Lienhypertexte"/>
          </w:rPr>
          <w:t>2.</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rPr>
          <w:t>Buts du document (Objectifs)</w:t>
        </w:r>
        <w:r w:rsidR="004F0662">
          <w:rPr>
            <w:webHidden/>
          </w:rPr>
          <w:tab/>
        </w:r>
        <w:r w:rsidR="004F0662">
          <w:rPr>
            <w:webHidden/>
          </w:rPr>
          <w:fldChar w:fldCharType="begin"/>
        </w:r>
        <w:r w:rsidR="004F0662">
          <w:rPr>
            <w:webHidden/>
          </w:rPr>
          <w:instrText xml:space="preserve"> PAGEREF _Toc181627860 \h </w:instrText>
        </w:r>
        <w:r w:rsidR="004F0662">
          <w:rPr>
            <w:webHidden/>
          </w:rPr>
        </w:r>
        <w:r w:rsidR="004F0662">
          <w:rPr>
            <w:webHidden/>
          </w:rPr>
          <w:fldChar w:fldCharType="separate"/>
        </w:r>
        <w:r w:rsidR="004F0662">
          <w:rPr>
            <w:webHidden/>
          </w:rPr>
          <w:t>4</w:t>
        </w:r>
        <w:r w:rsidR="004F0662">
          <w:rPr>
            <w:webHidden/>
          </w:rPr>
          <w:fldChar w:fldCharType="end"/>
        </w:r>
      </w:hyperlink>
    </w:p>
    <w:p w14:paraId="6607F03C" w14:textId="3072E695"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61" w:history="1">
        <w:r w:rsidR="004F0662" w:rsidRPr="001F634C">
          <w:rPr>
            <w:rStyle w:val="Lienhypertexte"/>
          </w:rPr>
          <w:t>3.</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rPr>
          <w:t>Champ d’application</w:t>
        </w:r>
        <w:r w:rsidR="004F0662">
          <w:rPr>
            <w:webHidden/>
          </w:rPr>
          <w:tab/>
        </w:r>
        <w:r w:rsidR="004F0662">
          <w:rPr>
            <w:webHidden/>
          </w:rPr>
          <w:fldChar w:fldCharType="begin"/>
        </w:r>
        <w:r w:rsidR="004F0662">
          <w:rPr>
            <w:webHidden/>
          </w:rPr>
          <w:instrText xml:space="preserve"> PAGEREF _Toc181627861 \h </w:instrText>
        </w:r>
        <w:r w:rsidR="004F0662">
          <w:rPr>
            <w:webHidden/>
          </w:rPr>
        </w:r>
        <w:r w:rsidR="004F0662">
          <w:rPr>
            <w:webHidden/>
          </w:rPr>
          <w:fldChar w:fldCharType="separate"/>
        </w:r>
        <w:r w:rsidR="004F0662">
          <w:rPr>
            <w:webHidden/>
          </w:rPr>
          <w:t>5</w:t>
        </w:r>
        <w:r w:rsidR="004F0662">
          <w:rPr>
            <w:webHidden/>
          </w:rPr>
          <w:fldChar w:fldCharType="end"/>
        </w:r>
      </w:hyperlink>
    </w:p>
    <w:p w14:paraId="5998084F" w14:textId="252807BD"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62" w:history="1">
        <w:r w:rsidR="004F0662" w:rsidRPr="001F634C">
          <w:rPr>
            <w:rStyle w:val="Lienhypertexte"/>
            <w:lang w:val="fr-CA" w:eastAsia="fr-CA"/>
          </w:rPr>
          <w:t>4.</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lang w:val="fr-CA" w:eastAsia="fr-CA"/>
          </w:rPr>
          <w:t>Responsabilités du centre de services scolaire</w:t>
        </w:r>
        <w:r w:rsidR="004F0662">
          <w:rPr>
            <w:webHidden/>
          </w:rPr>
          <w:tab/>
        </w:r>
        <w:r w:rsidR="004F0662">
          <w:rPr>
            <w:webHidden/>
          </w:rPr>
          <w:fldChar w:fldCharType="begin"/>
        </w:r>
        <w:r w:rsidR="004F0662">
          <w:rPr>
            <w:webHidden/>
          </w:rPr>
          <w:instrText xml:space="preserve"> PAGEREF _Toc181627862 \h </w:instrText>
        </w:r>
        <w:r w:rsidR="004F0662">
          <w:rPr>
            <w:webHidden/>
          </w:rPr>
        </w:r>
        <w:r w:rsidR="004F0662">
          <w:rPr>
            <w:webHidden/>
          </w:rPr>
          <w:fldChar w:fldCharType="separate"/>
        </w:r>
        <w:r w:rsidR="004F0662">
          <w:rPr>
            <w:webHidden/>
          </w:rPr>
          <w:t>6</w:t>
        </w:r>
        <w:r w:rsidR="004F0662">
          <w:rPr>
            <w:webHidden/>
          </w:rPr>
          <w:fldChar w:fldCharType="end"/>
        </w:r>
      </w:hyperlink>
    </w:p>
    <w:p w14:paraId="3883A8B9" w14:textId="02C07A07"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63" w:history="1">
        <w:r w:rsidR="004F0662" w:rsidRPr="001F634C">
          <w:rPr>
            <w:rStyle w:val="Lienhypertexte"/>
            <w:lang w:val="fr-CA" w:eastAsia="fr-CA"/>
          </w:rPr>
          <w:t>5.</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lang w:val="fr-CA" w:eastAsia="fr-CA"/>
          </w:rPr>
          <w:t>Cheminement scolaire</w:t>
        </w:r>
        <w:r w:rsidR="004F0662">
          <w:rPr>
            <w:webHidden/>
          </w:rPr>
          <w:tab/>
        </w:r>
        <w:r w:rsidR="004F0662">
          <w:rPr>
            <w:webHidden/>
          </w:rPr>
          <w:fldChar w:fldCharType="begin"/>
        </w:r>
        <w:r w:rsidR="004F0662">
          <w:rPr>
            <w:webHidden/>
          </w:rPr>
          <w:instrText xml:space="preserve"> PAGEREF _Toc181627863 \h </w:instrText>
        </w:r>
        <w:r w:rsidR="004F0662">
          <w:rPr>
            <w:webHidden/>
          </w:rPr>
        </w:r>
        <w:r w:rsidR="004F0662">
          <w:rPr>
            <w:webHidden/>
          </w:rPr>
          <w:fldChar w:fldCharType="separate"/>
        </w:r>
        <w:r w:rsidR="004F0662">
          <w:rPr>
            <w:webHidden/>
          </w:rPr>
          <w:t>6</w:t>
        </w:r>
        <w:r w:rsidR="004F0662">
          <w:rPr>
            <w:webHidden/>
          </w:rPr>
          <w:fldChar w:fldCharType="end"/>
        </w:r>
      </w:hyperlink>
    </w:p>
    <w:p w14:paraId="2DEC9BDF" w14:textId="43DD8E8F"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64" w:history="1">
        <w:r w:rsidR="004F0662" w:rsidRPr="001F634C">
          <w:rPr>
            <w:rStyle w:val="Lienhypertexte"/>
            <w:lang w:val="fr-CA" w:eastAsia="fr-CA"/>
          </w:rPr>
          <w:t>6.</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lang w:val="fr-CA" w:eastAsia="fr-CA"/>
          </w:rPr>
          <w:t>Vérification sur l’évaluation des apprentissages</w:t>
        </w:r>
        <w:r w:rsidR="004F0662">
          <w:rPr>
            <w:webHidden/>
          </w:rPr>
          <w:tab/>
        </w:r>
        <w:r w:rsidR="004F0662">
          <w:rPr>
            <w:webHidden/>
          </w:rPr>
          <w:fldChar w:fldCharType="begin"/>
        </w:r>
        <w:r w:rsidR="004F0662">
          <w:rPr>
            <w:webHidden/>
          </w:rPr>
          <w:instrText xml:space="preserve"> PAGEREF _Toc181627864 \h </w:instrText>
        </w:r>
        <w:r w:rsidR="004F0662">
          <w:rPr>
            <w:webHidden/>
          </w:rPr>
        </w:r>
        <w:r w:rsidR="004F0662">
          <w:rPr>
            <w:webHidden/>
          </w:rPr>
          <w:fldChar w:fldCharType="separate"/>
        </w:r>
        <w:r w:rsidR="004F0662">
          <w:rPr>
            <w:webHidden/>
          </w:rPr>
          <w:t>8</w:t>
        </w:r>
        <w:r w:rsidR="004F0662">
          <w:rPr>
            <w:webHidden/>
          </w:rPr>
          <w:fldChar w:fldCharType="end"/>
        </w:r>
      </w:hyperlink>
    </w:p>
    <w:p w14:paraId="69248B9B" w14:textId="59104A45"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65" w:history="1">
        <w:r w:rsidR="004F0662" w:rsidRPr="001F634C">
          <w:rPr>
            <w:rStyle w:val="Lienhypertexte"/>
            <w:lang w:val="fr-CA" w:eastAsia="fr-CA"/>
          </w:rPr>
          <w:t>7.</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lang w:val="fr-CA" w:eastAsia="fr-CA"/>
          </w:rPr>
          <w:t>Évaluation des apprentissages</w:t>
        </w:r>
        <w:r w:rsidR="004F0662">
          <w:rPr>
            <w:webHidden/>
          </w:rPr>
          <w:tab/>
        </w:r>
        <w:r w:rsidR="004F0662">
          <w:rPr>
            <w:webHidden/>
          </w:rPr>
          <w:fldChar w:fldCharType="begin"/>
        </w:r>
        <w:r w:rsidR="004F0662">
          <w:rPr>
            <w:webHidden/>
          </w:rPr>
          <w:instrText xml:space="preserve"> PAGEREF _Toc181627865 \h </w:instrText>
        </w:r>
        <w:r w:rsidR="004F0662">
          <w:rPr>
            <w:webHidden/>
          </w:rPr>
        </w:r>
        <w:r w:rsidR="004F0662">
          <w:rPr>
            <w:webHidden/>
          </w:rPr>
          <w:fldChar w:fldCharType="separate"/>
        </w:r>
        <w:r w:rsidR="004F0662">
          <w:rPr>
            <w:webHidden/>
          </w:rPr>
          <w:t>9</w:t>
        </w:r>
        <w:r w:rsidR="004F0662">
          <w:rPr>
            <w:webHidden/>
          </w:rPr>
          <w:fldChar w:fldCharType="end"/>
        </w:r>
      </w:hyperlink>
    </w:p>
    <w:p w14:paraId="3A0CB218" w14:textId="10E2A088"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66" w:history="1">
        <w:r w:rsidR="004F0662" w:rsidRPr="001F634C">
          <w:rPr>
            <w:rStyle w:val="Lienhypertexte"/>
            <w:lang w:val="fr-CA" w:eastAsia="fr-CA"/>
          </w:rPr>
          <w:t>8.</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lang w:val="fr-CA" w:eastAsia="fr-CA"/>
          </w:rPr>
          <w:t>Informations aux élèves et aux parents</w:t>
        </w:r>
        <w:r w:rsidR="004F0662">
          <w:rPr>
            <w:webHidden/>
          </w:rPr>
          <w:tab/>
        </w:r>
        <w:r w:rsidR="004F0662">
          <w:rPr>
            <w:webHidden/>
          </w:rPr>
          <w:fldChar w:fldCharType="begin"/>
        </w:r>
        <w:r w:rsidR="004F0662">
          <w:rPr>
            <w:webHidden/>
          </w:rPr>
          <w:instrText xml:space="preserve"> PAGEREF _Toc181627866 \h </w:instrText>
        </w:r>
        <w:r w:rsidR="004F0662">
          <w:rPr>
            <w:webHidden/>
          </w:rPr>
        </w:r>
        <w:r w:rsidR="004F0662">
          <w:rPr>
            <w:webHidden/>
          </w:rPr>
          <w:fldChar w:fldCharType="separate"/>
        </w:r>
        <w:r w:rsidR="004F0662">
          <w:rPr>
            <w:webHidden/>
          </w:rPr>
          <w:t>12</w:t>
        </w:r>
        <w:r w:rsidR="004F0662">
          <w:rPr>
            <w:webHidden/>
          </w:rPr>
          <w:fldChar w:fldCharType="end"/>
        </w:r>
      </w:hyperlink>
    </w:p>
    <w:p w14:paraId="14191511" w14:textId="5090FB67"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67" w:history="1">
        <w:r w:rsidR="004F0662" w:rsidRPr="001F634C">
          <w:rPr>
            <w:rStyle w:val="Lienhypertexte"/>
            <w:lang w:val="fr-CA" w:eastAsia="fr-CA"/>
          </w:rPr>
          <w:t>9.</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lang w:val="fr-CA" w:eastAsia="fr-CA"/>
          </w:rPr>
          <w:t>Règles de passage</w:t>
        </w:r>
        <w:r w:rsidR="004F0662">
          <w:rPr>
            <w:webHidden/>
          </w:rPr>
          <w:tab/>
        </w:r>
        <w:r w:rsidR="004F0662">
          <w:rPr>
            <w:webHidden/>
          </w:rPr>
          <w:fldChar w:fldCharType="begin"/>
        </w:r>
        <w:r w:rsidR="004F0662">
          <w:rPr>
            <w:webHidden/>
          </w:rPr>
          <w:instrText xml:space="preserve"> PAGEREF _Toc181627867 \h </w:instrText>
        </w:r>
        <w:r w:rsidR="004F0662">
          <w:rPr>
            <w:webHidden/>
          </w:rPr>
        </w:r>
        <w:r w:rsidR="004F0662">
          <w:rPr>
            <w:webHidden/>
          </w:rPr>
          <w:fldChar w:fldCharType="separate"/>
        </w:r>
        <w:r w:rsidR="004F0662">
          <w:rPr>
            <w:webHidden/>
          </w:rPr>
          <w:t>14</w:t>
        </w:r>
        <w:r w:rsidR="004F0662">
          <w:rPr>
            <w:webHidden/>
          </w:rPr>
          <w:fldChar w:fldCharType="end"/>
        </w:r>
      </w:hyperlink>
    </w:p>
    <w:p w14:paraId="2149F88E" w14:textId="3937580D" w:rsidR="004F0662" w:rsidRDefault="00000000">
      <w:pPr>
        <w:pStyle w:val="TM2"/>
        <w:rPr>
          <w:rFonts w:asciiTheme="minorHAnsi" w:eastAsiaTheme="minorEastAsia" w:hAnsiTheme="minorHAnsi" w:cstheme="minorBidi"/>
          <w:smallCaps w:val="0"/>
          <w:noProof/>
          <w:kern w:val="0"/>
          <w:sz w:val="22"/>
          <w:szCs w:val="22"/>
          <w:lang w:eastAsia="fr-FR"/>
          <w14:ligatures w14:val="none"/>
        </w:rPr>
      </w:pPr>
      <w:hyperlink w:anchor="_Toc181627868" w:history="1">
        <w:r w:rsidR="004F0662" w:rsidRPr="001F634C">
          <w:rPr>
            <w:rStyle w:val="Lienhypertexte"/>
            <w:noProof/>
            <w:lang w:val="fr-CA" w:eastAsia="fr-CA"/>
          </w:rPr>
          <w:t>9.1.</w:t>
        </w:r>
        <w:r w:rsidR="004F0662">
          <w:rPr>
            <w:rFonts w:asciiTheme="minorHAnsi" w:eastAsiaTheme="minorEastAsia" w:hAnsiTheme="minorHAnsi" w:cstheme="minorBidi"/>
            <w:smallCaps w:val="0"/>
            <w:noProof/>
            <w:kern w:val="0"/>
            <w:sz w:val="22"/>
            <w:szCs w:val="22"/>
            <w:lang w:eastAsia="fr-FR"/>
            <w14:ligatures w14:val="none"/>
          </w:rPr>
          <w:tab/>
        </w:r>
        <w:r w:rsidR="004F0662" w:rsidRPr="001F634C">
          <w:rPr>
            <w:rStyle w:val="Lienhypertexte"/>
            <w:noProof/>
            <w:lang w:val="fr-CA" w:eastAsia="fr-CA"/>
          </w:rPr>
          <w:t>Les responsabilités du centre de services scolaire</w:t>
        </w:r>
        <w:r w:rsidR="004F0662">
          <w:rPr>
            <w:noProof/>
            <w:webHidden/>
          </w:rPr>
          <w:tab/>
        </w:r>
        <w:r w:rsidR="004F0662">
          <w:rPr>
            <w:noProof/>
            <w:webHidden/>
          </w:rPr>
          <w:fldChar w:fldCharType="begin"/>
        </w:r>
        <w:r w:rsidR="004F0662">
          <w:rPr>
            <w:noProof/>
            <w:webHidden/>
          </w:rPr>
          <w:instrText xml:space="preserve"> PAGEREF _Toc181627868 \h </w:instrText>
        </w:r>
        <w:r w:rsidR="004F0662">
          <w:rPr>
            <w:noProof/>
            <w:webHidden/>
          </w:rPr>
        </w:r>
        <w:r w:rsidR="004F0662">
          <w:rPr>
            <w:noProof/>
            <w:webHidden/>
          </w:rPr>
          <w:fldChar w:fldCharType="separate"/>
        </w:r>
        <w:r w:rsidR="004F0662">
          <w:rPr>
            <w:noProof/>
            <w:webHidden/>
          </w:rPr>
          <w:t>14</w:t>
        </w:r>
        <w:r w:rsidR="004F0662">
          <w:rPr>
            <w:noProof/>
            <w:webHidden/>
          </w:rPr>
          <w:fldChar w:fldCharType="end"/>
        </w:r>
      </w:hyperlink>
    </w:p>
    <w:p w14:paraId="2DD12F16" w14:textId="127E76C1" w:rsidR="004F0662" w:rsidRDefault="00000000">
      <w:pPr>
        <w:pStyle w:val="TM2"/>
        <w:rPr>
          <w:rFonts w:asciiTheme="minorHAnsi" w:eastAsiaTheme="minorEastAsia" w:hAnsiTheme="minorHAnsi" w:cstheme="minorBidi"/>
          <w:smallCaps w:val="0"/>
          <w:noProof/>
          <w:kern w:val="0"/>
          <w:sz w:val="22"/>
          <w:szCs w:val="22"/>
          <w:lang w:eastAsia="fr-FR"/>
          <w14:ligatures w14:val="none"/>
        </w:rPr>
      </w:pPr>
      <w:hyperlink w:anchor="_Toc181627869" w:history="1">
        <w:r w:rsidR="004F0662" w:rsidRPr="001F634C">
          <w:rPr>
            <w:rStyle w:val="Lienhypertexte"/>
            <w:noProof/>
            <w:lang w:val="fr-CA" w:eastAsia="fr-CA"/>
          </w:rPr>
          <w:t>9.2.</w:t>
        </w:r>
        <w:r w:rsidR="004F0662">
          <w:rPr>
            <w:rFonts w:asciiTheme="minorHAnsi" w:eastAsiaTheme="minorEastAsia" w:hAnsiTheme="minorHAnsi" w:cstheme="minorBidi"/>
            <w:smallCaps w:val="0"/>
            <w:noProof/>
            <w:kern w:val="0"/>
            <w:sz w:val="22"/>
            <w:szCs w:val="22"/>
            <w:lang w:eastAsia="fr-FR"/>
            <w14:ligatures w14:val="none"/>
          </w:rPr>
          <w:tab/>
        </w:r>
        <w:r w:rsidR="004F0662" w:rsidRPr="001F634C">
          <w:rPr>
            <w:rStyle w:val="Lienhypertexte"/>
            <w:noProof/>
            <w:lang w:val="fr-CA" w:eastAsia="fr-CA"/>
          </w:rPr>
          <w:t>Les règles de passage du primaire au secondaire</w:t>
        </w:r>
        <w:r w:rsidR="004F0662">
          <w:rPr>
            <w:noProof/>
            <w:webHidden/>
          </w:rPr>
          <w:tab/>
        </w:r>
        <w:r w:rsidR="004F0662">
          <w:rPr>
            <w:noProof/>
            <w:webHidden/>
          </w:rPr>
          <w:fldChar w:fldCharType="begin"/>
        </w:r>
        <w:r w:rsidR="004F0662">
          <w:rPr>
            <w:noProof/>
            <w:webHidden/>
          </w:rPr>
          <w:instrText xml:space="preserve"> PAGEREF _Toc181627869 \h </w:instrText>
        </w:r>
        <w:r w:rsidR="004F0662">
          <w:rPr>
            <w:noProof/>
            <w:webHidden/>
          </w:rPr>
        </w:r>
        <w:r w:rsidR="004F0662">
          <w:rPr>
            <w:noProof/>
            <w:webHidden/>
          </w:rPr>
          <w:fldChar w:fldCharType="separate"/>
        </w:r>
        <w:r w:rsidR="004F0662">
          <w:rPr>
            <w:noProof/>
            <w:webHidden/>
          </w:rPr>
          <w:t>15</w:t>
        </w:r>
        <w:r w:rsidR="004F0662">
          <w:rPr>
            <w:noProof/>
            <w:webHidden/>
          </w:rPr>
          <w:fldChar w:fldCharType="end"/>
        </w:r>
      </w:hyperlink>
    </w:p>
    <w:p w14:paraId="4D082E1E" w14:textId="1502677C" w:rsidR="004F0662" w:rsidRDefault="00000000">
      <w:pPr>
        <w:pStyle w:val="TM2"/>
        <w:rPr>
          <w:rFonts w:asciiTheme="minorHAnsi" w:eastAsiaTheme="minorEastAsia" w:hAnsiTheme="minorHAnsi" w:cstheme="minorBidi"/>
          <w:smallCaps w:val="0"/>
          <w:noProof/>
          <w:kern w:val="0"/>
          <w:sz w:val="22"/>
          <w:szCs w:val="22"/>
          <w:lang w:eastAsia="fr-FR"/>
          <w14:ligatures w14:val="none"/>
        </w:rPr>
      </w:pPr>
      <w:hyperlink w:anchor="_Toc181627870" w:history="1">
        <w:r w:rsidR="004F0662" w:rsidRPr="001F634C">
          <w:rPr>
            <w:rStyle w:val="Lienhypertexte"/>
            <w:noProof/>
            <w:lang w:val="fr-CA" w:eastAsia="fr-CA"/>
          </w:rPr>
          <w:t>9.3.</w:t>
        </w:r>
        <w:r w:rsidR="004F0662">
          <w:rPr>
            <w:rFonts w:asciiTheme="minorHAnsi" w:eastAsiaTheme="minorEastAsia" w:hAnsiTheme="minorHAnsi" w:cstheme="minorBidi"/>
            <w:smallCaps w:val="0"/>
            <w:noProof/>
            <w:kern w:val="0"/>
            <w:sz w:val="22"/>
            <w:szCs w:val="22"/>
            <w:lang w:eastAsia="fr-FR"/>
            <w14:ligatures w14:val="none"/>
          </w:rPr>
          <w:tab/>
        </w:r>
        <w:r w:rsidR="004F0662" w:rsidRPr="001F634C">
          <w:rPr>
            <w:rStyle w:val="Lienhypertexte"/>
            <w:noProof/>
            <w:lang w:val="fr-CA" w:eastAsia="fr-CA"/>
          </w:rPr>
          <w:t>Les règles de passage du premier au second cycle du secondaire</w:t>
        </w:r>
        <w:r w:rsidR="004F0662">
          <w:rPr>
            <w:noProof/>
            <w:webHidden/>
          </w:rPr>
          <w:tab/>
        </w:r>
        <w:r w:rsidR="004F0662">
          <w:rPr>
            <w:noProof/>
            <w:webHidden/>
          </w:rPr>
          <w:fldChar w:fldCharType="begin"/>
        </w:r>
        <w:r w:rsidR="004F0662">
          <w:rPr>
            <w:noProof/>
            <w:webHidden/>
          </w:rPr>
          <w:instrText xml:space="preserve"> PAGEREF _Toc181627870 \h </w:instrText>
        </w:r>
        <w:r w:rsidR="004F0662">
          <w:rPr>
            <w:noProof/>
            <w:webHidden/>
          </w:rPr>
        </w:r>
        <w:r w:rsidR="004F0662">
          <w:rPr>
            <w:noProof/>
            <w:webHidden/>
          </w:rPr>
          <w:fldChar w:fldCharType="separate"/>
        </w:r>
        <w:r w:rsidR="004F0662">
          <w:rPr>
            <w:noProof/>
            <w:webHidden/>
          </w:rPr>
          <w:t>17</w:t>
        </w:r>
        <w:r w:rsidR="004F0662">
          <w:rPr>
            <w:noProof/>
            <w:webHidden/>
          </w:rPr>
          <w:fldChar w:fldCharType="end"/>
        </w:r>
      </w:hyperlink>
    </w:p>
    <w:p w14:paraId="4DDE078B" w14:textId="3A0D36FB"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71" w:history="1">
        <w:r w:rsidR="004F0662" w:rsidRPr="001F634C">
          <w:rPr>
            <w:rStyle w:val="Lienhypertexte"/>
            <w:lang w:val="fr-CA" w:eastAsia="fr-CA"/>
          </w:rPr>
          <w:t>10.</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lang w:val="fr-CA" w:eastAsia="fr-CA"/>
          </w:rPr>
          <w:t>Sanction des études</w:t>
        </w:r>
        <w:r w:rsidR="004F0662">
          <w:rPr>
            <w:webHidden/>
          </w:rPr>
          <w:tab/>
        </w:r>
        <w:r w:rsidR="004F0662">
          <w:rPr>
            <w:webHidden/>
          </w:rPr>
          <w:fldChar w:fldCharType="begin"/>
        </w:r>
        <w:r w:rsidR="004F0662">
          <w:rPr>
            <w:webHidden/>
          </w:rPr>
          <w:instrText xml:space="preserve"> PAGEREF _Toc181627871 \h </w:instrText>
        </w:r>
        <w:r w:rsidR="004F0662">
          <w:rPr>
            <w:webHidden/>
          </w:rPr>
        </w:r>
        <w:r w:rsidR="004F0662">
          <w:rPr>
            <w:webHidden/>
          </w:rPr>
          <w:fldChar w:fldCharType="separate"/>
        </w:r>
        <w:r w:rsidR="004F0662">
          <w:rPr>
            <w:webHidden/>
          </w:rPr>
          <w:t>18</w:t>
        </w:r>
        <w:r w:rsidR="004F0662">
          <w:rPr>
            <w:webHidden/>
          </w:rPr>
          <w:fldChar w:fldCharType="end"/>
        </w:r>
      </w:hyperlink>
    </w:p>
    <w:p w14:paraId="59D446BF" w14:textId="15DDA04C"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72" w:history="1">
        <w:r w:rsidR="004F0662" w:rsidRPr="001F634C">
          <w:rPr>
            <w:rStyle w:val="Lienhypertexte"/>
            <w:lang w:val="fr-CA" w:eastAsia="fr-CA"/>
          </w:rPr>
          <w:t>11.</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lang w:val="fr-CA" w:eastAsia="fr-CA"/>
          </w:rPr>
          <w:t>Responsabilités relatives aux situations d’évaluAtion</w:t>
        </w:r>
        <w:r w:rsidR="004F0662">
          <w:rPr>
            <w:webHidden/>
          </w:rPr>
          <w:tab/>
        </w:r>
        <w:r w:rsidR="004F0662">
          <w:rPr>
            <w:webHidden/>
          </w:rPr>
          <w:fldChar w:fldCharType="begin"/>
        </w:r>
        <w:r w:rsidR="004F0662">
          <w:rPr>
            <w:webHidden/>
          </w:rPr>
          <w:instrText xml:space="preserve"> PAGEREF _Toc181627872 \h </w:instrText>
        </w:r>
        <w:r w:rsidR="004F0662">
          <w:rPr>
            <w:webHidden/>
          </w:rPr>
        </w:r>
        <w:r w:rsidR="004F0662">
          <w:rPr>
            <w:webHidden/>
          </w:rPr>
          <w:fldChar w:fldCharType="separate"/>
        </w:r>
        <w:r w:rsidR="004F0662">
          <w:rPr>
            <w:webHidden/>
          </w:rPr>
          <w:t>21</w:t>
        </w:r>
        <w:r w:rsidR="004F0662">
          <w:rPr>
            <w:webHidden/>
          </w:rPr>
          <w:fldChar w:fldCharType="end"/>
        </w:r>
      </w:hyperlink>
    </w:p>
    <w:p w14:paraId="3FAAF2C4" w14:textId="34AFC6E0"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73" w:history="1">
        <w:r w:rsidR="004F0662" w:rsidRPr="001F634C">
          <w:rPr>
            <w:rStyle w:val="Lienhypertexte"/>
            <w:lang w:val="fr-CA" w:eastAsia="fr-CA"/>
          </w:rPr>
          <w:t>12.</w:t>
        </w:r>
        <w:r w:rsidR="004F0662">
          <w:rPr>
            <w:rFonts w:asciiTheme="minorHAnsi" w:eastAsiaTheme="minorEastAsia" w:hAnsiTheme="minorHAnsi" w:cstheme="minorBidi"/>
            <w:bCs w:val="0"/>
            <w:caps w:val="0"/>
            <w:kern w:val="0"/>
            <w:sz w:val="22"/>
            <w:szCs w:val="22"/>
            <w:lang w:eastAsia="fr-FR"/>
            <w14:ligatures w14:val="none"/>
          </w:rPr>
          <w:tab/>
        </w:r>
        <w:r w:rsidR="004F0662" w:rsidRPr="001F634C">
          <w:rPr>
            <w:rStyle w:val="Lienhypertexte"/>
            <w:lang w:val="fr-CA" w:eastAsia="fr-CA"/>
          </w:rPr>
          <w:t>Reconnaissance des apprentissages</w:t>
        </w:r>
        <w:r w:rsidR="004F0662">
          <w:rPr>
            <w:webHidden/>
          </w:rPr>
          <w:tab/>
        </w:r>
        <w:r w:rsidR="004F0662">
          <w:rPr>
            <w:webHidden/>
          </w:rPr>
          <w:fldChar w:fldCharType="begin"/>
        </w:r>
        <w:r w:rsidR="004F0662">
          <w:rPr>
            <w:webHidden/>
          </w:rPr>
          <w:instrText xml:space="preserve"> PAGEREF _Toc181627873 \h </w:instrText>
        </w:r>
        <w:r w:rsidR="004F0662">
          <w:rPr>
            <w:webHidden/>
          </w:rPr>
        </w:r>
        <w:r w:rsidR="004F0662">
          <w:rPr>
            <w:webHidden/>
          </w:rPr>
          <w:fldChar w:fldCharType="separate"/>
        </w:r>
        <w:r w:rsidR="004F0662">
          <w:rPr>
            <w:webHidden/>
          </w:rPr>
          <w:t>25</w:t>
        </w:r>
        <w:r w:rsidR="004F0662">
          <w:rPr>
            <w:webHidden/>
          </w:rPr>
          <w:fldChar w:fldCharType="end"/>
        </w:r>
      </w:hyperlink>
    </w:p>
    <w:p w14:paraId="1C3019D4" w14:textId="39E7FCF7"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74" w:history="1">
        <w:r w:rsidR="004F0662" w:rsidRPr="001F634C">
          <w:rPr>
            <w:rStyle w:val="Lienhypertexte"/>
            <w:lang w:val="fr-CA" w:eastAsia="fr-CA"/>
          </w:rPr>
          <w:t>Annexe I</w:t>
        </w:r>
        <w:r w:rsidR="004F0662">
          <w:rPr>
            <w:webHidden/>
          </w:rPr>
          <w:tab/>
        </w:r>
        <w:r w:rsidR="004F0662">
          <w:rPr>
            <w:webHidden/>
          </w:rPr>
          <w:fldChar w:fldCharType="begin"/>
        </w:r>
        <w:r w:rsidR="004F0662">
          <w:rPr>
            <w:webHidden/>
          </w:rPr>
          <w:instrText xml:space="preserve"> PAGEREF _Toc181627874 \h </w:instrText>
        </w:r>
        <w:r w:rsidR="004F0662">
          <w:rPr>
            <w:webHidden/>
          </w:rPr>
        </w:r>
        <w:r w:rsidR="004F0662">
          <w:rPr>
            <w:webHidden/>
          </w:rPr>
          <w:fldChar w:fldCharType="separate"/>
        </w:r>
        <w:r w:rsidR="004F0662">
          <w:rPr>
            <w:webHidden/>
          </w:rPr>
          <w:t>26</w:t>
        </w:r>
        <w:r w:rsidR="004F0662">
          <w:rPr>
            <w:webHidden/>
          </w:rPr>
          <w:fldChar w:fldCharType="end"/>
        </w:r>
      </w:hyperlink>
    </w:p>
    <w:p w14:paraId="7C5B9E92" w14:textId="244D0B8E"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75" w:history="1">
        <w:r w:rsidR="004F0662" w:rsidRPr="001F634C">
          <w:rPr>
            <w:rStyle w:val="Lienhypertexte"/>
            <w:lang w:val="fr-CA" w:eastAsia="fr-CA"/>
          </w:rPr>
          <w:t>Annexe II Définitions</w:t>
        </w:r>
        <w:r w:rsidR="004F0662">
          <w:rPr>
            <w:webHidden/>
          </w:rPr>
          <w:tab/>
        </w:r>
        <w:r w:rsidR="004F0662">
          <w:rPr>
            <w:webHidden/>
          </w:rPr>
          <w:fldChar w:fldCharType="begin"/>
        </w:r>
        <w:r w:rsidR="004F0662">
          <w:rPr>
            <w:webHidden/>
          </w:rPr>
          <w:instrText xml:space="preserve"> PAGEREF _Toc181627875 \h </w:instrText>
        </w:r>
        <w:r w:rsidR="004F0662">
          <w:rPr>
            <w:webHidden/>
          </w:rPr>
        </w:r>
        <w:r w:rsidR="004F0662">
          <w:rPr>
            <w:webHidden/>
          </w:rPr>
          <w:fldChar w:fldCharType="separate"/>
        </w:r>
        <w:r w:rsidR="004F0662">
          <w:rPr>
            <w:webHidden/>
          </w:rPr>
          <w:t>27</w:t>
        </w:r>
        <w:r w:rsidR="004F0662">
          <w:rPr>
            <w:webHidden/>
          </w:rPr>
          <w:fldChar w:fldCharType="end"/>
        </w:r>
      </w:hyperlink>
    </w:p>
    <w:p w14:paraId="61DF4EF5" w14:textId="1D64CE84"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76" w:history="1">
        <w:r w:rsidR="004F0662" w:rsidRPr="001F634C">
          <w:rPr>
            <w:rStyle w:val="Lienhypertexte"/>
            <w:lang w:val="fr-CA" w:eastAsia="fr-CA"/>
          </w:rPr>
          <w:t>Annexe III</w:t>
        </w:r>
        <w:r w:rsidR="004F0662">
          <w:rPr>
            <w:webHidden/>
          </w:rPr>
          <w:tab/>
        </w:r>
        <w:r w:rsidR="004F0662">
          <w:rPr>
            <w:webHidden/>
          </w:rPr>
          <w:fldChar w:fldCharType="begin"/>
        </w:r>
        <w:r w:rsidR="004F0662">
          <w:rPr>
            <w:webHidden/>
          </w:rPr>
          <w:instrText xml:space="preserve"> PAGEREF _Toc181627876 \h </w:instrText>
        </w:r>
        <w:r w:rsidR="004F0662">
          <w:rPr>
            <w:webHidden/>
          </w:rPr>
        </w:r>
        <w:r w:rsidR="004F0662">
          <w:rPr>
            <w:webHidden/>
          </w:rPr>
          <w:fldChar w:fldCharType="separate"/>
        </w:r>
        <w:r w:rsidR="004F0662">
          <w:rPr>
            <w:webHidden/>
          </w:rPr>
          <w:t>31</w:t>
        </w:r>
        <w:r w:rsidR="004F0662">
          <w:rPr>
            <w:webHidden/>
          </w:rPr>
          <w:fldChar w:fldCharType="end"/>
        </w:r>
      </w:hyperlink>
    </w:p>
    <w:p w14:paraId="4EE4FA06" w14:textId="7A6D7A5F"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77" w:history="1">
        <w:r w:rsidR="004F0662" w:rsidRPr="001F634C">
          <w:rPr>
            <w:rStyle w:val="Lienhypertexte"/>
            <w:lang w:val="fr-CA" w:eastAsia="fr-CA"/>
          </w:rPr>
          <w:t>Annexe IV</w:t>
        </w:r>
        <w:r w:rsidR="004F0662">
          <w:rPr>
            <w:webHidden/>
          </w:rPr>
          <w:tab/>
        </w:r>
        <w:r w:rsidR="004F0662">
          <w:rPr>
            <w:webHidden/>
          </w:rPr>
          <w:fldChar w:fldCharType="begin"/>
        </w:r>
        <w:r w:rsidR="004F0662">
          <w:rPr>
            <w:webHidden/>
          </w:rPr>
          <w:instrText xml:space="preserve"> PAGEREF _Toc181627877 \h </w:instrText>
        </w:r>
        <w:r w:rsidR="004F0662">
          <w:rPr>
            <w:webHidden/>
          </w:rPr>
        </w:r>
        <w:r w:rsidR="004F0662">
          <w:rPr>
            <w:webHidden/>
          </w:rPr>
          <w:fldChar w:fldCharType="separate"/>
        </w:r>
        <w:r w:rsidR="004F0662">
          <w:rPr>
            <w:webHidden/>
          </w:rPr>
          <w:t>32</w:t>
        </w:r>
        <w:r w:rsidR="004F0662">
          <w:rPr>
            <w:webHidden/>
          </w:rPr>
          <w:fldChar w:fldCharType="end"/>
        </w:r>
      </w:hyperlink>
    </w:p>
    <w:p w14:paraId="41589D09" w14:textId="76AE633A"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78" w:history="1">
        <w:r w:rsidR="004F0662" w:rsidRPr="001F634C">
          <w:rPr>
            <w:rStyle w:val="Lienhypertexte"/>
            <w:lang w:val="fr-CA" w:eastAsia="fr-CA"/>
          </w:rPr>
          <w:t>Annexe V Horaire de la session d’examen</w:t>
        </w:r>
        <w:r w:rsidR="004F0662">
          <w:rPr>
            <w:webHidden/>
          </w:rPr>
          <w:tab/>
        </w:r>
        <w:r w:rsidR="004F0662">
          <w:rPr>
            <w:webHidden/>
          </w:rPr>
          <w:fldChar w:fldCharType="begin"/>
        </w:r>
        <w:r w:rsidR="004F0662">
          <w:rPr>
            <w:webHidden/>
          </w:rPr>
          <w:instrText xml:space="preserve"> PAGEREF _Toc181627878 \h </w:instrText>
        </w:r>
        <w:r w:rsidR="004F0662">
          <w:rPr>
            <w:webHidden/>
          </w:rPr>
        </w:r>
        <w:r w:rsidR="004F0662">
          <w:rPr>
            <w:webHidden/>
          </w:rPr>
          <w:fldChar w:fldCharType="separate"/>
        </w:r>
        <w:r w:rsidR="004F0662">
          <w:rPr>
            <w:webHidden/>
          </w:rPr>
          <w:t>33</w:t>
        </w:r>
        <w:r w:rsidR="004F0662">
          <w:rPr>
            <w:webHidden/>
          </w:rPr>
          <w:fldChar w:fldCharType="end"/>
        </w:r>
      </w:hyperlink>
    </w:p>
    <w:p w14:paraId="7F8D2879" w14:textId="73220FB1"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79" w:history="1">
        <w:r w:rsidR="004F0662" w:rsidRPr="001F634C">
          <w:rPr>
            <w:rStyle w:val="Lienhypertexte"/>
            <w:lang w:val="fr-CA" w:eastAsia="fr-CA"/>
          </w:rPr>
          <w:t>Annexe VI demande de dispense d’une matière prévue (LIP 222)</w:t>
        </w:r>
        <w:r w:rsidR="004F0662">
          <w:rPr>
            <w:webHidden/>
          </w:rPr>
          <w:tab/>
        </w:r>
        <w:r w:rsidR="004F0662">
          <w:rPr>
            <w:webHidden/>
          </w:rPr>
          <w:fldChar w:fldCharType="begin"/>
        </w:r>
        <w:r w:rsidR="004F0662">
          <w:rPr>
            <w:webHidden/>
          </w:rPr>
          <w:instrText xml:space="preserve"> PAGEREF _Toc181627879 \h </w:instrText>
        </w:r>
        <w:r w:rsidR="004F0662">
          <w:rPr>
            <w:webHidden/>
          </w:rPr>
        </w:r>
        <w:r w:rsidR="004F0662">
          <w:rPr>
            <w:webHidden/>
          </w:rPr>
          <w:fldChar w:fldCharType="separate"/>
        </w:r>
        <w:r w:rsidR="004F0662">
          <w:rPr>
            <w:webHidden/>
          </w:rPr>
          <w:t>37</w:t>
        </w:r>
        <w:r w:rsidR="004F0662">
          <w:rPr>
            <w:webHidden/>
          </w:rPr>
          <w:fldChar w:fldCharType="end"/>
        </w:r>
      </w:hyperlink>
    </w:p>
    <w:p w14:paraId="6556B1BA" w14:textId="1033D294"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80" w:history="1">
        <w:r w:rsidR="004F0662" w:rsidRPr="001F634C">
          <w:rPr>
            <w:rStyle w:val="Lienhypertexte"/>
            <w:lang w:val="fr-CA" w:eastAsia="fr-CA"/>
          </w:rPr>
          <w:t>Annexe VII Grilles-matières au primaire par cycle de 9 jours</w:t>
        </w:r>
        <w:r w:rsidR="004F0662">
          <w:rPr>
            <w:webHidden/>
          </w:rPr>
          <w:tab/>
        </w:r>
        <w:r w:rsidR="004F0662">
          <w:rPr>
            <w:webHidden/>
          </w:rPr>
          <w:fldChar w:fldCharType="begin"/>
        </w:r>
        <w:r w:rsidR="004F0662">
          <w:rPr>
            <w:webHidden/>
          </w:rPr>
          <w:instrText xml:space="preserve"> PAGEREF _Toc181627880 \h </w:instrText>
        </w:r>
        <w:r w:rsidR="004F0662">
          <w:rPr>
            <w:webHidden/>
          </w:rPr>
        </w:r>
        <w:r w:rsidR="004F0662">
          <w:rPr>
            <w:webHidden/>
          </w:rPr>
          <w:fldChar w:fldCharType="separate"/>
        </w:r>
        <w:r w:rsidR="004F0662">
          <w:rPr>
            <w:webHidden/>
          </w:rPr>
          <w:t>38</w:t>
        </w:r>
        <w:r w:rsidR="004F0662">
          <w:rPr>
            <w:webHidden/>
          </w:rPr>
          <w:fldChar w:fldCharType="end"/>
        </w:r>
      </w:hyperlink>
    </w:p>
    <w:p w14:paraId="49ED0B81" w14:textId="4EFE22E2" w:rsidR="004F0662" w:rsidRDefault="00000000">
      <w:pPr>
        <w:pStyle w:val="TM1"/>
        <w:rPr>
          <w:rFonts w:asciiTheme="minorHAnsi" w:eastAsiaTheme="minorEastAsia" w:hAnsiTheme="minorHAnsi" w:cstheme="minorBidi"/>
          <w:bCs w:val="0"/>
          <w:caps w:val="0"/>
          <w:kern w:val="0"/>
          <w:sz w:val="22"/>
          <w:szCs w:val="22"/>
          <w:lang w:eastAsia="fr-FR"/>
          <w14:ligatures w14:val="none"/>
        </w:rPr>
      </w:pPr>
      <w:hyperlink w:anchor="_Toc181627881" w:history="1">
        <w:r w:rsidR="004F0662" w:rsidRPr="001F634C">
          <w:rPr>
            <w:rStyle w:val="Lienhypertexte"/>
            <w:lang w:val="fr-CA" w:eastAsia="fr-CA"/>
          </w:rPr>
          <w:t>Grilles-matières au primaire par cycle de 9 jours (suite)</w:t>
        </w:r>
        <w:r w:rsidR="004F0662">
          <w:rPr>
            <w:webHidden/>
          </w:rPr>
          <w:tab/>
        </w:r>
        <w:r w:rsidR="004F0662">
          <w:rPr>
            <w:webHidden/>
          </w:rPr>
          <w:fldChar w:fldCharType="begin"/>
        </w:r>
        <w:r w:rsidR="004F0662">
          <w:rPr>
            <w:webHidden/>
          </w:rPr>
          <w:instrText xml:space="preserve"> PAGEREF _Toc181627881 \h </w:instrText>
        </w:r>
        <w:r w:rsidR="004F0662">
          <w:rPr>
            <w:webHidden/>
          </w:rPr>
        </w:r>
        <w:r w:rsidR="004F0662">
          <w:rPr>
            <w:webHidden/>
          </w:rPr>
          <w:fldChar w:fldCharType="separate"/>
        </w:r>
        <w:r w:rsidR="004F0662">
          <w:rPr>
            <w:webHidden/>
          </w:rPr>
          <w:t>39</w:t>
        </w:r>
        <w:r w:rsidR="004F0662">
          <w:rPr>
            <w:webHidden/>
          </w:rPr>
          <w:fldChar w:fldCharType="end"/>
        </w:r>
      </w:hyperlink>
    </w:p>
    <w:p w14:paraId="5CCBFB5C" w14:textId="368817E4" w:rsidR="00551277" w:rsidRDefault="005A3B40" w:rsidP="00551277">
      <w:pPr>
        <w:spacing w:after="0"/>
        <w:jc w:val="center"/>
        <w:rPr>
          <w:rFonts w:ascii="Ebrima" w:hAnsi="Ebrima"/>
          <w:b/>
          <w:bCs/>
          <w:sz w:val="28"/>
          <w:szCs w:val="28"/>
        </w:rPr>
        <w:sectPr w:rsidR="00551277" w:rsidSect="00530A5C">
          <w:endnotePr>
            <w:numFmt w:val="decimal"/>
          </w:endnotePr>
          <w:pgSz w:w="12240" w:h="15840" w:code="1"/>
          <w:pgMar w:top="1418" w:right="1418" w:bottom="1418" w:left="1418" w:header="709" w:footer="709" w:gutter="0"/>
          <w:cols w:space="708"/>
          <w:docGrid w:linePitch="360"/>
        </w:sectPr>
      </w:pPr>
      <w:r w:rsidRPr="00BF1694">
        <w:rPr>
          <w:rFonts w:ascii="Gantari" w:hAnsi="Gantari"/>
          <w:b/>
          <w:bCs/>
          <w:sz w:val="28"/>
          <w:szCs w:val="28"/>
        </w:rPr>
        <w:fldChar w:fldCharType="end"/>
      </w:r>
    </w:p>
    <w:p w14:paraId="7418218C" w14:textId="0C40E2E4" w:rsidR="00551277" w:rsidRDefault="00551277" w:rsidP="005A3B40">
      <w:pPr>
        <w:pStyle w:val="Titreniveau1"/>
      </w:pPr>
      <w:bookmarkStart w:id="1" w:name="_Toc181627859"/>
      <w:r>
        <w:t>Introduction</w:t>
      </w:r>
      <w:bookmarkEnd w:id="1"/>
    </w:p>
    <w:p w14:paraId="4F9603B8" w14:textId="1988D23D" w:rsidR="00551277" w:rsidRPr="00C65797" w:rsidRDefault="00551277" w:rsidP="00551277">
      <w:pPr>
        <w:pStyle w:val="Paragraphe1-2"/>
        <w:rPr>
          <w:lang w:val="fr-CA"/>
        </w:rPr>
      </w:pPr>
      <w:r w:rsidRPr="00C65797">
        <w:rPr>
          <w:lang w:val="fr-CA"/>
        </w:rPr>
        <w:t>Les Services éducatifs se donnent comme priorité de recourir à 4</w:t>
      </w:r>
      <w:r w:rsidR="00574A11">
        <w:rPr>
          <w:lang w:val="fr-CA"/>
        </w:rPr>
        <w:t> </w:t>
      </w:r>
      <w:r w:rsidRPr="00C65797">
        <w:rPr>
          <w:lang w:val="fr-CA"/>
        </w:rPr>
        <w:t>approches pour soutenir l’actualisation des normes et modalités dans ses écoles</w:t>
      </w:r>
      <w:r>
        <w:rPr>
          <w:lang w:val="fr-CA"/>
        </w:rPr>
        <w:t> :</w:t>
      </w:r>
    </w:p>
    <w:p w14:paraId="491999D4" w14:textId="77777777" w:rsidR="00551277" w:rsidRPr="00C65797" w:rsidRDefault="00551277" w:rsidP="00551277">
      <w:pPr>
        <w:pStyle w:val="Puces"/>
        <w:rPr>
          <w:lang w:val="fr-CA"/>
        </w:rPr>
      </w:pPr>
      <w:r w:rsidRPr="00C65797">
        <w:rPr>
          <w:lang w:val="fr-CA"/>
        </w:rPr>
        <w:t xml:space="preserve">La première approche consiste à informer et former ainsi qu’à mettre en commun des savoirs et des </w:t>
      </w:r>
      <w:r w:rsidRPr="002A6FBB">
        <w:rPr>
          <w:bCs/>
          <w:szCs w:val="24"/>
          <w:lang w:val="fr-CA" w:eastAsia="fr-CA"/>
        </w:rPr>
        <w:t>expériences</w:t>
      </w:r>
      <w:r w:rsidRPr="00C65797">
        <w:rPr>
          <w:lang w:val="fr-CA"/>
        </w:rPr>
        <w:t xml:space="preserve"> en évaluation des apprentissages.</w:t>
      </w:r>
    </w:p>
    <w:p w14:paraId="762F22FE" w14:textId="6358BE2F" w:rsidR="00551277" w:rsidRPr="00C65797" w:rsidRDefault="00551277" w:rsidP="00551277">
      <w:pPr>
        <w:pStyle w:val="Puces"/>
        <w:rPr>
          <w:lang w:val="fr-CA"/>
        </w:rPr>
      </w:pPr>
      <w:r w:rsidRPr="00C65797">
        <w:rPr>
          <w:lang w:val="fr-CA"/>
        </w:rPr>
        <w:t xml:space="preserve">La </w:t>
      </w:r>
      <w:r w:rsidRPr="002A6FBB">
        <w:rPr>
          <w:bCs/>
          <w:szCs w:val="24"/>
          <w:lang w:val="fr-CA" w:eastAsia="fr-CA"/>
        </w:rPr>
        <w:t>deuxième</w:t>
      </w:r>
      <w:r w:rsidRPr="00C65797">
        <w:rPr>
          <w:lang w:val="fr-CA"/>
        </w:rPr>
        <w:t xml:space="preserve"> approche permet de valider sur le terrain, les balises que le centre de services scolaire se donne en évaluation des apprentissages et d’apporter les ajustements en lien avec les encadrements légaux : l’Instruction annuelle et le Régime pédagogique.</w:t>
      </w:r>
    </w:p>
    <w:p w14:paraId="095E6755" w14:textId="77777777" w:rsidR="00551277" w:rsidRPr="00C65797" w:rsidRDefault="00551277" w:rsidP="00551277">
      <w:pPr>
        <w:pStyle w:val="Puces"/>
        <w:rPr>
          <w:lang w:val="fr-CA"/>
        </w:rPr>
      </w:pPr>
      <w:r w:rsidRPr="00C65797">
        <w:rPr>
          <w:lang w:val="fr-CA"/>
        </w:rPr>
        <w:t xml:space="preserve">La </w:t>
      </w:r>
      <w:r w:rsidRPr="002A6FBB">
        <w:rPr>
          <w:bCs/>
          <w:szCs w:val="24"/>
          <w:lang w:val="fr-CA" w:eastAsia="fr-CA"/>
        </w:rPr>
        <w:t>troisième</w:t>
      </w:r>
      <w:r w:rsidRPr="00C65797">
        <w:rPr>
          <w:lang w:val="fr-CA"/>
        </w:rPr>
        <w:t xml:space="preserve"> approche intègre les données de la recherche en éducation pour accompagner et soutenir les écoles dans le déploiement de pratiques évaluatives reconnues efficaces.</w:t>
      </w:r>
    </w:p>
    <w:p w14:paraId="05AEE181" w14:textId="644D6DD9" w:rsidR="00551277" w:rsidRPr="00C65797" w:rsidRDefault="00551277" w:rsidP="00551277">
      <w:pPr>
        <w:pStyle w:val="Puces"/>
        <w:rPr>
          <w:b/>
          <w:lang w:val="fr-CA"/>
        </w:rPr>
      </w:pPr>
      <w:r w:rsidRPr="002A6FBB">
        <w:rPr>
          <w:bCs/>
          <w:szCs w:val="24"/>
          <w:lang w:val="fr-CA" w:eastAsia="fr-CA"/>
        </w:rPr>
        <w:t>Finalement</w:t>
      </w:r>
      <w:r w:rsidRPr="00C65797">
        <w:rPr>
          <w:lang w:val="fr-CA"/>
        </w:rPr>
        <w:t>, la quatrième approche se penche sur l’analyse des résultats aux épreuves ministérielles pour dégager des zones de performance et de vulnérabilité. La gestion axée sur les résultats permet de soutenir davantage nos écoles en offrant des plans de formation mieux adaptés aux besoins en évaluation des apprentissages</w:t>
      </w:r>
      <w:r>
        <w:rPr>
          <w:lang w:val="fr-CA"/>
        </w:rPr>
        <w:t>.</w:t>
      </w:r>
    </w:p>
    <w:p w14:paraId="6487A843" w14:textId="762A00C4" w:rsidR="00551277" w:rsidRDefault="00551277" w:rsidP="00551277">
      <w:pPr>
        <w:pStyle w:val="Titreniveau1"/>
      </w:pPr>
      <w:bookmarkStart w:id="2" w:name="_Toc181627860"/>
      <w:r>
        <w:t>Buts du document (Objectifs)</w:t>
      </w:r>
      <w:bookmarkEnd w:id="2"/>
    </w:p>
    <w:p w14:paraId="30D9F831" w14:textId="06430180" w:rsidR="00551277" w:rsidRDefault="00551277" w:rsidP="003B03D8">
      <w:pPr>
        <w:pStyle w:val="Puces"/>
        <w:rPr>
          <w:lang w:val="fr-CA" w:eastAsia="fr-CA"/>
        </w:rPr>
      </w:pPr>
      <w:r w:rsidRPr="00C65797">
        <w:rPr>
          <w:lang w:val="fr-CA"/>
        </w:rPr>
        <w:t>Se</w:t>
      </w:r>
      <w:r>
        <w:rPr>
          <w:lang w:val="fr-CA" w:eastAsia="fr-CA"/>
        </w:rPr>
        <w:t xml:space="preserve"> donner </w:t>
      </w:r>
      <w:r w:rsidRPr="00C65797">
        <w:rPr>
          <w:lang w:val="fr-CA"/>
        </w:rPr>
        <w:t>une</w:t>
      </w:r>
      <w:r>
        <w:rPr>
          <w:lang w:val="fr-CA" w:eastAsia="fr-CA"/>
        </w:rPr>
        <w:t xml:space="preserve"> vision partagée de l</w:t>
      </w:r>
      <w:r w:rsidR="00574A11">
        <w:rPr>
          <w:lang w:val="fr-CA" w:eastAsia="fr-CA"/>
        </w:rPr>
        <w:t>’</w:t>
      </w:r>
      <w:r>
        <w:rPr>
          <w:lang w:val="fr-CA" w:eastAsia="fr-CA"/>
        </w:rPr>
        <w:t>évaluation en lien avec le Programme de formation de l</w:t>
      </w:r>
      <w:r w:rsidR="00574A11">
        <w:rPr>
          <w:lang w:val="fr-CA" w:eastAsia="fr-CA"/>
        </w:rPr>
        <w:t>’</w:t>
      </w:r>
      <w:r>
        <w:rPr>
          <w:lang w:val="fr-CA" w:eastAsia="fr-CA"/>
        </w:rPr>
        <w:t>école québécoise et les encadrements légaux en matière d</w:t>
      </w:r>
      <w:r w:rsidR="00574A11">
        <w:rPr>
          <w:lang w:val="fr-CA" w:eastAsia="fr-CA"/>
        </w:rPr>
        <w:t>’</w:t>
      </w:r>
      <w:r>
        <w:rPr>
          <w:lang w:val="fr-CA" w:eastAsia="fr-CA"/>
        </w:rPr>
        <w:t>évaluation.</w:t>
      </w:r>
    </w:p>
    <w:p w14:paraId="35133988" w14:textId="71C1A21B" w:rsidR="00551277" w:rsidRDefault="00551277" w:rsidP="003B03D8">
      <w:pPr>
        <w:pStyle w:val="Puces"/>
        <w:rPr>
          <w:lang w:val="fr-CA" w:eastAsia="fr-CA"/>
        </w:rPr>
      </w:pPr>
      <w:r>
        <w:rPr>
          <w:lang w:val="fr-CA" w:eastAsia="fr-CA"/>
        </w:rPr>
        <w:t>Rechercher collectivement et localement, des solutions au regard des défis que pose l</w:t>
      </w:r>
      <w:r w:rsidR="00574A11">
        <w:rPr>
          <w:lang w:val="fr-CA" w:eastAsia="fr-CA"/>
        </w:rPr>
        <w:t>’</w:t>
      </w:r>
      <w:r>
        <w:rPr>
          <w:lang w:val="fr-CA" w:eastAsia="fr-CA"/>
        </w:rPr>
        <w:t>évaluation dans le respect des responsabilités de chacun.</w:t>
      </w:r>
    </w:p>
    <w:p w14:paraId="3D92E60E" w14:textId="77777777" w:rsidR="00551277" w:rsidRDefault="00551277" w:rsidP="003B03D8">
      <w:pPr>
        <w:pStyle w:val="Puces"/>
        <w:rPr>
          <w:lang w:val="fr-CA" w:eastAsia="fr-CA"/>
        </w:rPr>
      </w:pPr>
      <w:r>
        <w:rPr>
          <w:lang w:val="fr-CA" w:eastAsia="fr-CA"/>
        </w:rPr>
        <w:t>Conduire à une comparabilité des pratiques évaluatives mises en place dans les différentes écoles relevant du centre de services scolaire.</w:t>
      </w:r>
    </w:p>
    <w:p w14:paraId="47908426" w14:textId="77777777" w:rsidR="00551277" w:rsidRDefault="00551277" w:rsidP="003B03D8">
      <w:pPr>
        <w:pStyle w:val="Puces"/>
        <w:rPr>
          <w:lang w:val="fr-CA" w:eastAsia="fr-CA"/>
        </w:rPr>
      </w:pPr>
      <w:r>
        <w:rPr>
          <w:lang w:val="fr-CA" w:eastAsia="fr-CA"/>
        </w:rPr>
        <w:t>Encadrer les pratiques évaluatives au contexte du développement des compétences dans une continuité des apprentissages.</w:t>
      </w:r>
    </w:p>
    <w:p w14:paraId="0E2A7036" w14:textId="230EBA3D" w:rsidR="00551277" w:rsidRDefault="00551277" w:rsidP="003B03D8">
      <w:pPr>
        <w:pStyle w:val="Puces"/>
        <w:rPr>
          <w:lang w:val="fr-CA" w:eastAsia="fr-CA"/>
        </w:rPr>
      </w:pPr>
      <w:r>
        <w:rPr>
          <w:lang w:val="fr-CA" w:eastAsia="fr-CA"/>
        </w:rPr>
        <w:t>S</w:t>
      </w:r>
      <w:r w:rsidR="00574A11">
        <w:rPr>
          <w:lang w:val="fr-CA" w:eastAsia="fr-CA"/>
        </w:rPr>
        <w:t>’</w:t>
      </w:r>
      <w:r>
        <w:rPr>
          <w:lang w:val="fr-CA" w:eastAsia="fr-CA"/>
        </w:rPr>
        <w:t>assurer que l</w:t>
      </w:r>
      <w:r w:rsidR="00574A11">
        <w:rPr>
          <w:lang w:val="fr-CA" w:eastAsia="fr-CA"/>
        </w:rPr>
        <w:t>’</w:t>
      </w:r>
      <w:r>
        <w:rPr>
          <w:lang w:val="fr-CA" w:eastAsia="fr-CA"/>
        </w:rPr>
        <w:t>école évalue les apprentissages et applique les épreuves imposées par le MEQ.</w:t>
      </w:r>
    </w:p>
    <w:p w14:paraId="11EBF0F5" w14:textId="77777777" w:rsidR="003B03D8" w:rsidRDefault="003B03D8" w:rsidP="00551277">
      <w:pPr>
        <w:pStyle w:val="Paragraphe1-2"/>
        <w:sectPr w:rsidR="003B03D8" w:rsidSect="005A3B40">
          <w:headerReference w:type="default" r:id="rId11"/>
          <w:endnotePr>
            <w:numFmt w:val="decimal"/>
          </w:endnotePr>
          <w:pgSz w:w="12240" w:h="15840" w:code="1"/>
          <w:pgMar w:top="1418" w:right="1418" w:bottom="1418" w:left="1418" w:header="709" w:footer="709" w:gutter="0"/>
          <w:pgNumType w:start="4"/>
          <w:cols w:space="708"/>
          <w:docGrid w:linePitch="360"/>
        </w:sectPr>
      </w:pPr>
    </w:p>
    <w:p w14:paraId="508B1A5D" w14:textId="1CCC1E08" w:rsidR="00551277" w:rsidRDefault="003B03D8" w:rsidP="003B03D8">
      <w:pPr>
        <w:pStyle w:val="Titreniveau1"/>
      </w:pPr>
      <w:bookmarkStart w:id="3" w:name="_Toc181627861"/>
      <w:r>
        <w:t>Champ d’application</w:t>
      </w:r>
      <w:bookmarkEnd w:id="3"/>
    </w:p>
    <w:p w14:paraId="5482EB04" w14:textId="46EA50A0" w:rsidR="003B03D8" w:rsidRDefault="003B03D8" w:rsidP="003B03D8">
      <w:pPr>
        <w:pStyle w:val="Paragraphe1-2"/>
        <w:rPr>
          <w:lang w:val="fr-CA" w:eastAsia="fr-CA"/>
        </w:rPr>
      </w:pPr>
      <w:r>
        <w:rPr>
          <w:lang w:val="fr-CA" w:eastAsia="fr-CA"/>
        </w:rPr>
        <w:t>Pour encadrer les normes et modalités en évaluation des apprentissages, le centre de services scolaire travaillera avec les encadrements suivants</w:t>
      </w:r>
      <w:r w:rsidR="00574A11">
        <w:rPr>
          <w:lang w:val="fr-CA" w:eastAsia="fr-CA"/>
        </w:rPr>
        <w:t> </w:t>
      </w:r>
      <w:r>
        <w:rPr>
          <w:lang w:val="fr-CA" w:eastAsia="fr-CA"/>
        </w:rPr>
        <w:t>:</w:t>
      </w:r>
    </w:p>
    <w:p w14:paraId="5B162837" w14:textId="7A4A9078" w:rsidR="003B03D8" w:rsidRDefault="003B03D8" w:rsidP="003B03D8">
      <w:pPr>
        <w:pStyle w:val="Puces"/>
        <w:rPr>
          <w:lang w:val="fr-CA" w:eastAsia="fr-CA"/>
        </w:rPr>
      </w:pPr>
      <w:r>
        <w:rPr>
          <w:lang w:val="fr-CA" w:eastAsia="fr-CA"/>
        </w:rPr>
        <w:t>La Loi sur l</w:t>
      </w:r>
      <w:r w:rsidR="00574A11">
        <w:rPr>
          <w:lang w:val="fr-CA" w:eastAsia="fr-CA"/>
        </w:rPr>
        <w:t>’</w:t>
      </w:r>
      <w:r>
        <w:rPr>
          <w:lang w:val="fr-CA" w:eastAsia="fr-CA"/>
        </w:rPr>
        <w:t>instruction publique</w:t>
      </w:r>
      <w:r w:rsidR="00574A11">
        <w:rPr>
          <w:rFonts w:ascii="Times New Roman" w:hAnsi="Times New Roman" w:cs="Times New Roman"/>
          <w:lang w:val="fr-CA" w:eastAsia="fr-CA"/>
        </w:rPr>
        <w:t> </w:t>
      </w:r>
      <w:r>
        <w:rPr>
          <w:lang w:val="fr-CA" w:eastAsia="fr-CA"/>
        </w:rPr>
        <w:t>;</w:t>
      </w:r>
    </w:p>
    <w:p w14:paraId="7C11A177" w14:textId="6F920DB7" w:rsidR="003B03D8" w:rsidRDefault="003B03D8" w:rsidP="003B03D8">
      <w:pPr>
        <w:pStyle w:val="Puces"/>
        <w:rPr>
          <w:lang w:val="fr-CA" w:eastAsia="fr-CA"/>
        </w:rPr>
      </w:pPr>
      <w:r>
        <w:rPr>
          <w:lang w:val="fr-CA" w:eastAsia="fr-CA"/>
        </w:rPr>
        <w:t>Le Régime pédagogique de l</w:t>
      </w:r>
      <w:r w:rsidR="00574A11">
        <w:rPr>
          <w:lang w:val="fr-CA" w:eastAsia="fr-CA"/>
        </w:rPr>
        <w:t>’</w:t>
      </w:r>
      <w:r>
        <w:rPr>
          <w:lang w:val="fr-CA" w:eastAsia="fr-CA"/>
        </w:rPr>
        <w:t>éducation préscolaire, primaire et secondaire ainsi que l</w:t>
      </w:r>
      <w:r w:rsidR="00574A11">
        <w:rPr>
          <w:lang w:val="fr-CA" w:eastAsia="fr-CA"/>
        </w:rPr>
        <w:t>’</w:t>
      </w:r>
      <w:r>
        <w:rPr>
          <w:lang w:val="fr-CA" w:eastAsia="fr-CA"/>
        </w:rPr>
        <w:t>Instruction annuelle</w:t>
      </w:r>
      <w:r w:rsidR="00574A11">
        <w:rPr>
          <w:rFonts w:ascii="Times New Roman" w:hAnsi="Times New Roman" w:cs="Times New Roman"/>
          <w:lang w:val="fr-CA" w:eastAsia="fr-CA"/>
        </w:rPr>
        <w:t> </w:t>
      </w:r>
      <w:r>
        <w:rPr>
          <w:lang w:val="fr-CA" w:eastAsia="fr-CA"/>
        </w:rPr>
        <w:t>;</w:t>
      </w:r>
    </w:p>
    <w:p w14:paraId="4B6C4A1E" w14:textId="2E9AFCE8" w:rsidR="003B03D8" w:rsidRDefault="003B03D8" w:rsidP="003B03D8">
      <w:pPr>
        <w:pStyle w:val="Puces"/>
        <w:rPr>
          <w:lang w:val="fr-CA" w:eastAsia="fr-CA"/>
        </w:rPr>
      </w:pPr>
      <w:r>
        <w:rPr>
          <w:lang w:val="fr-CA" w:eastAsia="fr-CA"/>
        </w:rPr>
        <w:t>Le Programme de formation de l</w:t>
      </w:r>
      <w:r w:rsidR="00574A11">
        <w:rPr>
          <w:lang w:val="fr-CA" w:eastAsia="fr-CA"/>
        </w:rPr>
        <w:t>’</w:t>
      </w:r>
      <w:r>
        <w:rPr>
          <w:lang w:val="fr-CA" w:eastAsia="fr-CA"/>
        </w:rPr>
        <w:t>école québécoise</w:t>
      </w:r>
      <w:r w:rsidR="00574A11">
        <w:rPr>
          <w:rFonts w:ascii="Times New Roman" w:hAnsi="Times New Roman" w:cs="Times New Roman"/>
          <w:lang w:val="fr-CA" w:eastAsia="fr-CA"/>
        </w:rPr>
        <w:t> </w:t>
      </w:r>
      <w:r>
        <w:rPr>
          <w:lang w:val="fr-CA" w:eastAsia="fr-CA"/>
        </w:rPr>
        <w:t>;</w:t>
      </w:r>
    </w:p>
    <w:p w14:paraId="14642C5B" w14:textId="609634BC" w:rsidR="003B03D8" w:rsidRDefault="003B03D8" w:rsidP="003B03D8">
      <w:pPr>
        <w:pStyle w:val="Puces"/>
        <w:rPr>
          <w:lang w:val="fr-CA" w:eastAsia="fr-CA"/>
        </w:rPr>
      </w:pPr>
      <w:r>
        <w:rPr>
          <w:lang w:val="fr-CA" w:eastAsia="fr-CA"/>
        </w:rPr>
        <w:t>La Politique en évaluation des apprentissages</w:t>
      </w:r>
      <w:r w:rsidR="00574A11">
        <w:rPr>
          <w:rFonts w:ascii="Times New Roman" w:hAnsi="Times New Roman" w:cs="Times New Roman"/>
          <w:lang w:val="fr-CA" w:eastAsia="fr-CA"/>
        </w:rPr>
        <w:t> </w:t>
      </w:r>
      <w:r>
        <w:rPr>
          <w:lang w:val="fr-CA" w:eastAsia="fr-CA"/>
        </w:rPr>
        <w:t>;</w:t>
      </w:r>
    </w:p>
    <w:p w14:paraId="6F9C4DF8" w14:textId="631BB680" w:rsidR="003B03D8" w:rsidRDefault="003B03D8" w:rsidP="003B03D8">
      <w:pPr>
        <w:pStyle w:val="Puces"/>
        <w:rPr>
          <w:lang w:val="fr-CA" w:eastAsia="fr-CA"/>
        </w:rPr>
      </w:pPr>
      <w:r>
        <w:rPr>
          <w:lang w:val="fr-CA" w:eastAsia="fr-CA"/>
        </w:rPr>
        <w:t>La Politique en adaptation scolaire «</w:t>
      </w:r>
      <w:r w:rsidR="0012163F">
        <w:rPr>
          <w:rFonts w:ascii="Times New Roman" w:hAnsi="Times New Roman" w:cs="Times New Roman"/>
          <w:lang w:val="fr-CA" w:eastAsia="fr-CA"/>
        </w:rPr>
        <w:t> </w:t>
      </w:r>
      <w:r>
        <w:rPr>
          <w:lang w:val="fr-CA" w:eastAsia="fr-CA"/>
        </w:rPr>
        <w:t>Une école adaptée à tous ses élèves</w:t>
      </w:r>
      <w:r w:rsidR="0012163F">
        <w:rPr>
          <w:rFonts w:ascii="Times New Roman" w:hAnsi="Times New Roman" w:cs="Times New Roman"/>
          <w:lang w:val="fr-CA" w:eastAsia="fr-CA"/>
        </w:rPr>
        <w:t> </w:t>
      </w:r>
      <w:r>
        <w:rPr>
          <w:lang w:val="fr-CA" w:eastAsia="fr-CA"/>
        </w:rPr>
        <w:t>» et le cadre de référence sur le plan d</w:t>
      </w:r>
      <w:r w:rsidR="00574A11">
        <w:rPr>
          <w:lang w:val="fr-CA" w:eastAsia="fr-CA"/>
        </w:rPr>
        <w:t>’</w:t>
      </w:r>
      <w:r>
        <w:rPr>
          <w:lang w:val="fr-CA" w:eastAsia="fr-CA"/>
        </w:rPr>
        <w:t>intervention au service de la réussite de l</w:t>
      </w:r>
      <w:r w:rsidR="00574A11">
        <w:rPr>
          <w:lang w:val="fr-CA" w:eastAsia="fr-CA"/>
        </w:rPr>
        <w:t>’</w:t>
      </w:r>
      <w:r>
        <w:rPr>
          <w:lang w:val="fr-CA" w:eastAsia="fr-CA"/>
        </w:rPr>
        <w:t>élève</w:t>
      </w:r>
      <w:r w:rsidR="00574A11">
        <w:rPr>
          <w:rFonts w:ascii="Times New Roman" w:hAnsi="Times New Roman" w:cs="Times New Roman"/>
          <w:lang w:val="fr-CA" w:eastAsia="fr-CA"/>
        </w:rPr>
        <w:t> </w:t>
      </w:r>
      <w:r>
        <w:rPr>
          <w:lang w:val="fr-CA" w:eastAsia="fr-CA"/>
        </w:rPr>
        <w:t>;</w:t>
      </w:r>
    </w:p>
    <w:p w14:paraId="5A681E33" w14:textId="6DFCA60F" w:rsidR="003B03D8" w:rsidRDefault="003B03D8" w:rsidP="003B03D8">
      <w:pPr>
        <w:pStyle w:val="Puces"/>
        <w:rPr>
          <w:lang w:val="fr-CA" w:eastAsia="fr-CA"/>
        </w:rPr>
      </w:pPr>
      <w:r>
        <w:rPr>
          <w:lang w:val="fr-CA" w:eastAsia="fr-CA"/>
        </w:rPr>
        <w:t>Les échelles de niveaux de compétence au primaire et au secondaire</w:t>
      </w:r>
      <w:r w:rsidR="00574A11">
        <w:rPr>
          <w:rFonts w:ascii="Times New Roman" w:hAnsi="Times New Roman" w:cs="Times New Roman"/>
          <w:lang w:val="fr-CA" w:eastAsia="fr-CA"/>
        </w:rPr>
        <w:t> </w:t>
      </w:r>
      <w:r>
        <w:rPr>
          <w:lang w:val="fr-CA" w:eastAsia="fr-CA"/>
        </w:rPr>
        <w:t>;</w:t>
      </w:r>
    </w:p>
    <w:p w14:paraId="675B7526" w14:textId="0E432AFB" w:rsidR="003B03D8" w:rsidRDefault="003B03D8" w:rsidP="003B03D8">
      <w:pPr>
        <w:pStyle w:val="Puces"/>
        <w:rPr>
          <w:lang w:val="fr-CA" w:eastAsia="fr-CA"/>
        </w:rPr>
      </w:pPr>
      <w:r>
        <w:rPr>
          <w:lang w:val="fr-CA" w:eastAsia="fr-CA"/>
        </w:rPr>
        <w:t>Le cadre de référence en évaluation des apprentissages au primaire et au secondaire</w:t>
      </w:r>
      <w:r w:rsidR="00574A11">
        <w:rPr>
          <w:rFonts w:ascii="Times New Roman" w:hAnsi="Times New Roman" w:cs="Times New Roman"/>
          <w:lang w:val="fr-CA" w:eastAsia="fr-CA"/>
        </w:rPr>
        <w:t> </w:t>
      </w:r>
      <w:r>
        <w:rPr>
          <w:lang w:val="fr-CA" w:eastAsia="fr-CA"/>
        </w:rPr>
        <w:t>;</w:t>
      </w:r>
    </w:p>
    <w:p w14:paraId="3AAA1EDA" w14:textId="62EB2114" w:rsidR="003B03D8" w:rsidRDefault="003B03D8" w:rsidP="003B03D8">
      <w:pPr>
        <w:pStyle w:val="Puces"/>
        <w:rPr>
          <w:lang w:val="fr-CA" w:eastAsia="fr-CA"/>
        </w:rPr>
      </w:pPr>
      <w:r>
        <w:rPr>
          <w:lang w:val="fr-CA" w:eastAsia="fr-CA"/>
        </w:rPr>
        <w:t>Les cadres d</w:t>
      </w:r>
      <w:r w:rsidR="00574A11">
        <w:rPr>
          <w:lang w:val="fr-CA" w:eastAsia="fr-CA"/>
        </w:rPr>
        <w:t>’</w:t>
      </w:r>
      <w:r>
        <w:rPr>
          <w:lang w:val="fr-CA" w:eastAsia="fr-CA"/>
        </w:rPr>
        <w:t>évaluation</w:t>
      </w:r>
      <w:r w:rsidR="00574A11">
        <w:rPr>
          <w:rFonts w:ascii="Times New Roman" w:hAnsi="Times New Roman" w:cs="Times New Roman"/>
          <w:lang w:val="fr-CA" w:eastAsia="fr-CA"/>
        </w:rPr>
        <w:t> </w:t>
      </w:r>
      <w:r>
        <w:rPr>
          <w:lang w:val="fr-CA" w:eastAsia="fr-CA"/>
        </w:rPr>
        <w:t>;</w:t>
      </w:r>
    </w:p>
    <w:p w14:paraId="6AB08880" w14:textId="77777777" w:rsidR="00CE13BC" w:rsidRDefault="003B03D8" w:rsidP="003B03D8">
      <w:pPr>
        <w:pStyle w:val="Puces"/>
        <w:rPr>
          <w:lang w:val="fr-CA" w:eastAsia="fr-CA"/>
        </w:rPr>
        <w:sectPr w:rsidR="00CE13BC" w:rsidSect="00530A5C">
          <w:endnotePr>
            <w:numFmt w:val="decimal"/>
          </w:endnotePr>
          <w:pgSz w:w="12240" w:h="15840" w:code="1"/>
          <w:pgMar w:top="1418" w:right="1418" w:bottom="1418" w:left="1418" w:header="709" w:footer="709" w:gutter="0"/>
          <w:cols w:space="708"/>
          <w:docGrid w:linePitch="360"/>
        </w:sectPr>
      </w:pPr>
      <w:r>
        <w:rPr>
          <w:lang w:val="fr-CA" w:eastAsia="fr-CA"/>
        </w:rPr>
        <w:t>La progression des apprentissages.</w:t>
      </w:r>
    </w:p>
    <w:p w14:paraId="159EF54F" w14:textId="600D9346" w:rsidR="003B03D8" w:rsidRDefault="003B03D8" w:rsidP="003B03D8">
      <w:pPr>
        <w:pStyle w:val="Titreniveau1"/>
        <w:rPr>
          <w:lang w:val="fr-CA" w:eastAsia="fr-CA"/>
        </w:rPr>
      </w:pPr>
      <w:bookmarkStart w:id="4" w:name="_Toc181627862"/>
      <w:r>
        <w:rPr>
          <w:lang w:val="fr-CA" w:eastAsia="fr-CA"/>
        </w:rPr>
        <w:t>Responsabilités du centre de services scolaire</w:t>
      </w:r>
      <w:bookmarkEnd w:id="4"/>
    </w:p>
    <w:p w14:paraId="4514ADAF" w14:textId="2E6BB404" w:rsidR="00CE13BC" w:rsidRDefault="00CE13BC" w:rsidP="00CE13BC">
      <w:pPr>
        <w:pStyle w:val="Puces"/>
        <w:rPr>
          <w:lang w:val="fr-CA" w:eastAsia="fr-CA"/>
        </w:rPr>
      </w:pPr>
      <w:r>
        <w:rPr>
          <w:lang w:val="fr-CA" w:eastAsia="fr-CA"/>
        </w:rPr>
        <w:t>S</w:t>
      </w:r>
      <w:r w:rsidR="00574A11">
        <w:rPr>
          <w:lang w:val="fr-CA" w:eastAsia="fr-CA"/>
        </w:rPr>
        <w:t>’</w:t>
      </w:r>
      <w:r>
        <w:rPr>
          <w:lang w:val="fr-CA" w:eastAsia="fr-CA"/>
        </w:rPr>
        <w:t>assurer de la transmission et de la consultation des activités d</w:t>
      </w:r>
      <w:r w:rsidR="00574A11">
        <w:rPr>
          <w:lang w:val="fr-CA" w:eastAsia="fr-CA"/>
        </w:rPr>
        <w:t>’</w:t>
      </w:r>
      <w:r>
        <w:rPr>
          <w:lang w:val="fr-CA" w:eastAsia="fr-CA"/>
        </w:rPr>
        <w:t>évaluation imposées par le ministère de l</w:t>
      </w:r>
      <w:r w:rsidR="00574A11">
        <w:rPr>
          <w:lang w:val="fr-CA" w:eastAsia="fr-CA"/>
        </w:rPr>
        <w:t>’</w:t>
      </w:r>
      <w:r>
        <w:rPr>
          <w:lang w:val="fr-CA" w:eastAsia="fr-CA"/>
        </w:rPr>
        <w:t>Éducation du Québec.</w:t>
      </w:r>
    </w:p>
    <w:p w14:paraId="4557FC26" w14:textId="77777777" w:rsidR="00CE13BC" w:rsidRDefault="00CE13BC" w:rsidP="00CE13BC">
      <w:pPr>
        <w:pStyle w:val="Puces"/>
        <w:rPr>
          <w:lang w:val="fr-CA" w:eastAsia="fr-CA"/>
        </w:rPr>
      </w:pPr>
      <w:r>
        <w:rPr>
          <w:lang w:val="fr-CA" w:eastAsia="fr-CA"/>
        </w:rPr>
        <w:t>Préciser annuellement la liste des épreuves du Ministère et leurs modalités de gestion.</w:t>
      </w:r>
    </w:p>
    <w:p w14:paraId="5B711505" w14:textId="01EA1F02" w:rsidR="00CE13BC" w:rsidRDefault="00CE13BC" w:rsidP="00CE13BC">
      <w:pPr>
        <w:pStyle w:val="Puces"/>
        <w:rPr>
          <w:lang w:val="fr-CA" w:eastAsia="fr-CA"/>
        </w:rPr>
      </w:pPr>
      <w:r>
        <w:rPr>
          <w:lang w:val="fr-CA" w:eastAsia="fr-CA"/>
        </w:rPr>
        <w:t>Coordonner le plan d</w:t>
      </w:r>
      <w:r w:rsidR="00574A11">
        <w:rPr>
          <w:lang w:val="fr-CA" w:eastAsia="fr-CA"/>
        </w:rPr>
        <w:t>’</w:t>
      </w:r>
      <w:r>
        <w:rPr>
          <w:lang w:val="fr-CA" w:eastAsia="fr-CA"/>
        </w:rPr>
        <w:t>évaluation (parution des bulletins informatisés et dates des communications aux parents).</w:t>
      </w:r>
    </w:p>
    <w:p w14:paraId="1C404B24" w14:textId="6719A153" w:rsidR="00CE13BC" w:rsidRDefault="00CE13BC" w:rsidP="00CE13BC">
      <w:pPr>
        <w:pStyle w:val="Puces"/>
        <w:rPr>
          <w:lang w:val="fr-CA" w:eastAsia="fr-CA"/>
        </w:rPr>
      </w:pPr>
      <w:r>
        <w:rPr>
          <w:lang w:val="fr-CA" w:eastAsia="fr-CA"/>
        </w:rPr>
        <w:t>Rappeler les obligations en matière d</w:t>
      </w:r>
      <w:r w:rsidR="00574A11">
        <w:rPr>
          <w:lang w:val="fr-CA" w:eastAsia="fr-CA"/>
        </w:rPr>
        <w:t>’</w:t>
      </w:r>
      <w:r>
        <w:rPr>
          <w:lang w:val="fr-CA" w:eastAsia="fr-CA"/>
        </w:rPr>
        <w:t>évaluation des autres compétences.</w:t>
      </w:r>
    </w:p>
    <w:p w14:paraId="698F7440" w14:textId="151D6962" w:rsidR="00CE13BC" w:rsidRDefault="00CE13BC" w:rsidP="00CE13BC">
      <w:pPr>
        <w:pStyle w:val="Puces"/>
        <w:rPr>
          <w:lang w:val="fr-CA" w:eastAsia="fr-CA"/>
        </w:rPr>
      </w:pPr>
      <w:r>
        <w:rPr>
          <w:lang w:val="fr-CA" w:eastAsia="fr-CA"/>
        </w:rPr>
        <w:t>Prévoir, avec les écoles, des activités d</w:t>
      </w:r>
      <w:r w:rsidR="00574A11">
        <w:rPr>
          <w:lang w:val="fr-CA" w:eastAsia="fr-CA"/>
        </w:rPr>
        <w:t>’</w:t>
      </w:r>
      <w:r>
        <w:rPr>
          <w:lang w:val="fr-CA" w:eastAsia="fr-CA"/>
        </w:rPr>
        <w:t>information destinées aux parents, sur l</w:t>
      </w:r>
      <w:r w:rsidR="00574A11">
        <w:rPr>
          <w:lang w:val="fr-CA" w:eastAsia="fr-CA"/>
        </w:rPr>
        <w:t>’</w:t>
      </w:r>
      <w:r>
        <w:rPr>
          <w:lang w:val="fr-CA" w:eastAsia="fr-CA"/>
        </w:rPr>
        <w:t>évaluation des apprentissages et les communications.</w:t>
      </w:r>
    </w:p>
    <w:p w14:paraId="04DE8F52" w14:textId="421BC5E6" w:rsidR="00CE13BC" w:rsidRDefault="00CE13BC" w:rsidP="00CE13BC">
      <w:pPr>
        <w:pStyle w:val="Puces"/>
        <w:rPr>
          <w:lang w:val="fr-CA" w:eastAsia="fr-CA"/>
        </w:rPr>
      </w:pPr>
      <w:r>
        <w:rPr>
          <w:lang w:val="fr-CA" w:eastAsia="fr-CA"/>
        </w:rPr>
        <w:t>Mettre en place des activités d</w:t>
      </w:r>
      <w:r w:rsidR="00574A11">
        <w:rPr>
          <w:lang w:val="fr-CA" w:eastAsia="fr-CA"/>
        </w:rPr>
        <w:t>’</w:t>
      </w:r>
      <w:r>
        <w:rPr>
          <w:lang w:val="fr-CA" w:eastAsia="fr-CA"/>
        </w:rPr>
        <w:t>information et de formation en vue de l</w:t>
      </w:r>
      <w:r w:rsidR="00574A11">
        <w:rPr>
          <w:lang w:val="fr-CA" w:eastAsia="fr-CA"/>
        </w:rPr>
        <w:t>’</w:t>
      </w:r>
      <w:r>
        <w:rPr>
          <w:lang w:val="fr-CA" w:eastAsia="fr-CA"/>
        </w:rPr>
        <w:t>application des cadres de référence en évaluation des apprentissages et des cadres d</w:t>
      </w:r>
      <w:r w:rsidR="00574A11">
        <w:rPr>
          <w:lang w:val="fr-CA" w:eastAsia="fr-CA"/>
        </w:rPr>
        <w:t>’</w:t>
      </w:r>
      <w:r>
        <w:rPr>
          <w:lang w:val="fr-CA" w:eastAsia="fr-CA"/>
        </w:rPr>
        <w:t>évaluation.</w:t>
      </w:r>
    </w:p>
    <w:p w14:paraId="4BF1BD1C" w14:textId="3C153349" w:rsidR="00CE13BC" w:rsidRDefault="00CE13BC" w:rsidP="00CE13BC">
      <w:pPr>
        <w:pStyle w:val="Titreniveau1"/>
        <w:rPr>
          <w:lang w:val="fr-CA" w:eastAsia="fr-CA"/>
        </w:rPr>
      </w:pPr>
      <w:bookmarkStart w:id="5" w:name="_Toc181627863"/>
      <w:r>
        <w:rPr>
          <w:lang w:val="fr-CA" w:eastAsia="fr-CA"/>
        </w:rPr>
        <w:t>Cheminement scolaire</w:t>
      </w:r>
      <w:bookmarkEnd w:id="5"/>
    </w:p>
    <w:p w14:paraId="07CC0596" w14:textId="7686032E" w:rsidR="00CE13BC" w:rsidRDefault="00CE13BC" w:rsidP="00CE13BC">
      <w:pPr>
        <w:pStyle w:val="Paragraphe1-2"/>
        <w:rPr>
          <w:lang w:val="fr-CA" w:eastAsia="fr-CA"/>
        </w:rPr>
      </w:pPr>
      <w:r>
        <w:rPr>
          <w:lang w:val="fr-CA" w:eastAsia="fr-CA"/>
        </w:rPr>
        <w:t>Le cheminement scolaire de l</w:t>
      </w:r>
      <w:r w:rsidR="00574A11">
        <w:rPr>
          <w:lang w:val="fr-CA" w:eastAsia="fr-CA"/>
        </w:rPr>
        <w:t>’</w:t>
      </w:r>
      <w:r>
        <w:rPr>
          <w:lang w:val="fr-CA" w:eastAsia="fr-CA"/>
        </w:rPr>
        <w:t>élève est considéré dans une perspective de continuité et dans un contexte de cycle au préscolaire, au primaire et au 1</w:t>
      </w:r>
      <w:r w:rsidRPr="00784008">
        <w:rPr>
          <w:vertAlign w:val="superscript"/>
          <w:lang w:val="fr-CA" w:eastAsia="fr-CA"/>
        </w:rPr>
        <w:t>er</w:t>
      </w:r>
      <w:r w:rsidR="00574A11">
        <w:rPr>
          <w:lang w:val="fr-CA" w:eastAsia="fr-CA"/>
        </w:rPr>
        <w:t> </w:t>
      </w:r>
      <w:r>
        <w:rPr>
          <w:lang w:val="fr-CA" w:eastAsia="fr-CA"/>
        </w:rPr>
        <w:t>cycle du secondaire.</w:t>
      </w:r>
    </w:p>
    <w:p w14:paraId="289F7A9F" w14:textId="5BC96A7A" w:rsidR="00CE13BC" w:rsidRDefault="00CE13BC" w:rsidP="00CE13BC">
      <w:pPr>
        <w:pStyle w:val="Paragraphe1-2"/>
        <w:rPr>
          <w:lang w:val="fr-CA" w:eastAsia="fr-CA"/>
        </w:rPr>
      </w:pPr>
      <w:r>
        <w:rPr>
          <w:lang w:val="fr-CA" w:eastAsia="fr-CA"/>
        </w:rPr>
        <w:t>La cueillette des besoins de l</w:t>
      </w:r>
      <w:r w:rsidR="00574A11">
        <w:rPr>
          <w:lang w:val="fr-CA" w:eastAsia="fr-CA"/>
        </w:rPr>
        <w:t>’</w:t>
      </w:r>
      <w:r>
        <w:rPr>
          <w:lang w:val="fr-CA" w:eastAsia="fr-CA"/>
        </w:rPr>
        <w:t>élève et l</w:t>
      </w:r>
      <w:r w:rsidR="00574A11">
        <w:rPr>
          <w:lang w:val="fr-CA" w:eastAsia="fr-CA"/>
        </w:rPr>
        <w:t>’</w:t>
      </w:r>
      <w:r>
        <w:rPr>
          <w:lang w:val="fr-CA" w:eastAsia="fr-CA"/>
        </w:rPr>
        <w:t>analyse de ses capacités permettent d</w:t>
      </w:r>
      <w:r w:rsidR="00574A11">
        <w:rPr>
          <w:lang w:val="fr-CA" w:eastAsia="fr-CA"/>
        </w:rPr>
        <w:t>’</w:t>
      </w:r>
      <w:r>
        <w:rPr>
          <w:lang w:val="fr-CA" w:eastAsia="fr-CA"/>
        </w:rPr>
        <w:t>identifier les meilleures pratiques à mettre en place pour assurer la continuité des apprentissages.</w:t>
      </w:r>
    </w:p>
    <w:p w14:paraId="54F3432A" w14:textId="4CA46A7D" w:rsidR="00CE13BC" w:rsidRDefault="00CE13BC" w:rsidP="00CE13BC">
      <w:pPr>
        <w:pStyle w:val="Paragraphe1-2"/>
        <w:rPr>
          <w:b/>
          <w:bCs/>
          <w:lang w:val="fr-CA" w:eastAsia="fr-CA"/>
        </w:rPr>
      </w:pPr>
      <w:r w:rsidRPr="00CE13BC">
        <w:rPr>
          <w:b/>
          <w:bCs/>
          <w:lang w:val="fr-CA" w:eastAsia="fr-CA"/>
        </w:rPr>
        <w:t>Information à recueillir et détermination des besoins de l’élève :</w:t>
      </w:r>
    </w:p>
    <w:p w14:paraId="0CBCAE75" w14:textId="4DD07871" w:rsidR="00CE13BC" w:rsidRDefault="00CE13BC" w:rsidP="00CE13BC">
      <w:pPr>
        <w:pStyle w:val="Puces"/>
        <w:rPr>
          <w:lang w:val="fr-CA" w:eastAsia="fr-CA"/>
        </w:rPr>
      </w:pPr>
      <w:r>
        <w:rPr>
          <w:lang w:val="fr-CA" w:eastAsia="fr-CA"/>
        </w:rPr>
        <w:t>Le centre de services scolaire s</w:t>
      </w:r>
      <w:r w:rsidR="00574A11">
        <w:rPr>
          <w:lang w:val="fr-CA" w:eastAsia="fr-CA"/>
        </w:rPr>
        <w:t>’</w:t>
      </w:r>
      <w:r>
        <w:rPr>
          <w:lang w:val="fr-CA" w:eastAsia="fr-CA"/>
        </w:rPr>
        <w:t>assure que l</w:t>
      </w:r>
      <w:r w:rsidR="00574A11">
        <w:rPr>
          <w:lang w:val="fr-CA" w:eastAsia="fr-CA"/>
        </w:rPr>
        <w:t>’</w:t>
      </w:r>
      <w:r>
        <w:rPr>
          <w:lang w:val="fr-CA" w:eastAsia="fr-CA"/>
        </w:rPr>
        <w:t>école détermine les besoins de l</w:t>
      </w:r>
      <w:r w:rsidR="00574A11">
        <w:rPr>
          <w:lang w:val="fr-CA" w:eastAsia="fr-CA"/>
        </w:rPr>
        <w:t>’</w:t>
      </w:r>
      <w:r>
        <w:rPr>
          <w:lang w:val="fr-CA" w:eastAsia="fr-CA"/>
        </w:rPr>
        <w:t>élève en vue de la poursuite de ses apprentissages, en s</w:t>
      </w:r>
      <w:r w:rsidR="00574A11">
        <w:rPr>
          <w:lang w:val="fr-CA" w:eastAsia="fr-CA"/>
        </w:rPr>
        <w:t>’</w:t>
      </w:r>
      <w:r>
        <w:rPr>
          <w:lang w:val="fr-CA" w:eastAsia="fr-CA"/>
        </w:rPr>
        <w:t>appuyant sur les informations les plus complètes possibles sur sa situation, c</w:t>
      </w:r>
      <w:r w:rsidR="00574A11">
        <w:rPr>
          <w:lang w:val="fr-CA" w:eastAsia="fr-CA"/>
        </w:rPr>
        <w:t>’</w:t>
      </w:r>
      <w:r>
        <w:rPr>
          <w:lang w:val="fr-CA" w:eastAsia="fr-CA"/>
        </w:rPr>
        <w:t>est-à-dire</w:t>
      </w:r>
      <w:r w:rsidR="00574A11">
        <w:rPr>
          <w:lang w:val="fr-CA" w:eastAsia="fr-CA"/>
        </w:rPr>
        <w:t> </w:t>
      </w:r>
      <w:r>
        <w:rPr>
          <w:lang w:val="fr-CA" w:eastAsia="fr-CA"/>
        </w:rPr>
        <w:t>:</w:t>
      </w:r>
    </w:p>
    <w:p w14:paraId="3D7D81DD" w14:textId="60DD7E81" w:rsidR="00CE13BC" w:rsidRDefault="00CE13BC" w:rsidP="00CE13BC">
      <w:pPr>
        <w:pStyle w:val="Pucesniveau3"/>
        <w:ind w:left="2410" w:hanging="349"/>
        <w:rPr>
          <w:lang w:val="fr-CA" w:eastAsia="fr-CA"/>
        </w:rPr>
      </w:pPr>
      <w:r>
        <w:rPr>
          <w:lang w:val="fr-CA" w:eastAsia="fr-CA"/>
        </w:rPr>
        <w:t>L</w:t>
      </w:r>
      <w:r w:rsidR="00574A11">
        <w:rPr>
          <w:lang w:val="fr-CA" w:eastAsia="fr-CA"/>
        </w:rPr>
        <w:t>’</w:t>
      </w:r>
      <w:r>
        <w:rPr>
          <w:lang w:val="fr-CA" w:eastAsia="fr-CA"/>
        </w:rPr>
        <w:t>état de ses apprentissages (exemples de travaux, résultats des situations d</w:t>
      </w:r>
      <w:r w:rsidR="00574A11">
        <w:rPr>
          <w:lang w:val="fr-CA" w:eastAsia="fr-CA"/>
        </w:rPr>
        <w:t>’</w:t>
      </w:r>
      <w:r>
        <w:rPr>
          <w:lang w:val="fr-CA" w:eastAsia="fr-CA"/>
        </w:rPr>
        <w:t>apprentissage et d</w:t>
      </w:r>
      <w:r w:rsidR="00574A11">
        <w:rPr>
          <w:lang w:val="fr-CA" w:eastAsia="fr-CA"/>
        </w:rPr>
        <w:t>’</w:t>
      </w:r>
      <w:r>
        <w:rPr>
          <w:lang w:val="fr-CA" w:eastAsia="fr-CA"/>
        </w:rPr>
        <w:t>évaluation et des situations d</w:t>
      </w:r>
      <w:r w:rsidR="00574A11">
        <w:rPr>
          <w:lang w:val="fr-CA" w:eastAsia="fr-CA"/>
        </w:rPr>
        <w:t>’</w:t>
      </w:r>
      <w:r>
        <w:rPr>
          <w:lang w:val="fr-CA" w:eastAsia="fr-CA"/>
        </w:rPr>
        <w:t>évaluation, le portfolio, le bulletin)</w:t>
      </w:r>
      <w:r w:rsidR="00574A11">
        <w:rPr>
          <w:rFonts w:ascii="Times New Roman" w:hAnsi="Times New Roman" w:cs="Times New Roman"/>
          <w:lang w:val="fr-CA" w:eastAsia="fr-CA"/>
        </w:rPr>
        <w:t> </w:t>
      </w:r>
      <w:r>
        <w:rPr>
          <w:lang w:val="fr-CA" w:eastAsia="fr-CA"/>
        </w:rPr>
        <w:t>;</w:t>
      </w:r>
    </w:p>
    <w:p w14:paraId="12EBE071" w14:textId="565F9982" w:rsidR="00CE13BC" w:rsidRDefault="00CE13BC" w:rsidP="00CE13BC">
      <w:pPr>
        <w:pStyle w:val="Pucesniveau3"/>
        <w:ind w:left="2410" w:hanging="349"/>
        <w:rPr>
          <w:lang w:val="fr-CA" w:eastAsia="fr-CA"/>
        </w:rPr>
      </w:pPr>
      <w:r>
        <w:rPr>
          <w:lang w:val="fr-CA" w:eastAsia="fr-CA"/>
        </w:rPr>
        <w:t>Les services d</w:t>
      </w:r>
      <w:r w:rsidR="00574A11">
        <w:rPr>
          <w:lang w:val="fr-CA" w:eastAsia="fr-CA"/>
        </w:rPr>
        <w:t>’</w:t>
      </w:r>
      <w:r>
        <w:rPr>
          <w:lang w:val="fr-CA" w:eastAsia="fr-CA"/>
        </w:rPr>
        <w:t>aide reçus ou à recevoir</w:t>
      </w:r>
      <w:r w:rsidR="00574A11">
        <w:rPr>
          <w:rFonts w:ascii="Times New Roman" w:hAnsi="Times New Roman" w:cs="Times New Roman"/>
          <w:lang w:val="fr-CA" w:eastAsia="fr-CA"/>
        </w:rPr>
        <w:t> </w:t>
      </w:r>
      <w:r>
        <w:rPr>
          <w:lang w:val="fr-CA" w:eastAsia="fr-CA"/>
        </w:rPr>
        <w:t>;</w:t>
      </w:r>
    </w:p>
    <w:p w14:paraId="7E0E0AC4" w14:textId="6397ED2E" w:rsidR="00CE13BC" w:rsidRDefault="00CE13BC" w:rsidP="00CE13BC">
      <w:pPr>
        <w:pStyle w:val="Pucesniveau3"/>
        <w:ind w:left="2410" w:hanging="349"/>
        <w:rPr>
          <w:lang w:val="fr-CA" w:eastAsia="fr-CA"/>
        </w:rPr>
      </w:pPr>
      <w:r>
        <w:rPr>
          <w:lang w:val="fr-CA" w:eastAsia="fr-CA"/>
        </w:rPr>
        <w:t>Le dossier académique de l</w:t>
      </w:r>
      <w:r w:rsidR="00574A11">
        <w:rPr>
          <w:lang w:val="fr-CA" w:eastAsia="fr-CA"/>
        </w:rPr>
        <w:t>’</w:t>
      </w:r>
      <w:r>
        <w:rPr>
          <w:lang w:val="fr-CA" w:eastAsia="fr-CA"/>
        </w:rPr>
        <w:t>élève, le dossier d</w:t>
      </w:r>
      <w:r w:rsidR="00574A11">
        <w:rPr>
          <w:lang w:val="fr-CA" w:eastAsia="fr-CA"/>
        </w:rPr>
        <w:t>’</w:t>
      </w:r>
      <w:r>
        <w:rPr>
          <w:lang w:val="fr-CA" w:eastAsia="fr-CA"/>
        </w:rPr>
        <w:t>aide particulière ou toutes informations pertinentes recueillies dans les plans d</w:t>
      </w:r>
      <w:r w:rsidR="00574A11">
        <w:rPr>
          <w:lang w:val="fr-CA" w:eastAsia="fr-CA"/>
        </w:rPr>
        <w:t>’</w:t>
      </w:r>
      <w:r>
        <w:rPr>
          <w:lang w:val="fr-CA" w:eastAsia="fr-CA"/>
        </w:rPr>
        <w:t>intervention incluant les adaptations et les modifications pour l</w:t>
      </w:r>
      <w:r w:rsidR="00574A11">
        <w:rPr>
          <w:lang w:val="fr-CA" w:eastAsia="fr-CA"/>
        </w:rPr>
        <w:t>’</w:t>
      </w:r>
      <w:r>
        <w:rPr>
          <w:lang w:val="fr-CA" w:eastAsia="fr-CA"/>
        </w:rPr>
        <w:t>élève ayant des besoins particuliers.</w:t>
      </w:r>
    </w:p>
    <w:p w14:paraId="4A20CE45" w14:textId="3835FA65" w:rsidR="00CE13BC" w:rsidRDefault="00CE13BC" w:rsidP="00CE13BC">
      <w:pPr>
        <w:pStyle w:val="Paragraphe1-2"/>
        <w:rPr>
          <w:b/>
          <w:bCs/>
          <w:lang w:val="fr-CA" w:eastAsia="fr-CA"/>
        </w:rPr>
      </w:pPr>
      <w:r>
        <w:rPr>
          <w:b/>
          <w:bCs/>
          <w:lang w:val="fr-CA" w:eastAsia="fr-CA"/>
        </w:rPr>
        <w:br w:type="page"/>
      </w:r>
    </w:p>
    <w:p w14:paraId="47B79FED" w14:textId="4622E0B7" w:rsidR="00CE13BC" w:rsidRDefault="00CE13BC" w:rsidP="00CE13BC">
      <w:pPr>
        <w:pStyle w:val="Paragraphe1-2"/>
        <w:rPr>
          <w:lang w:val="fr-CA" w:eastAsia="fr-CA"/>
        </w:rPr>
      </w:pPr>
      <w:r>
        <w:rPr>
          <w:lang w:val="fr-CA" w:eastAsia="fr-CA"/>
        </w:rPr>
        <w:t>L</w:t>
      </w:r>
      <w:r w:rsidR="00574A11">
        <w:rPr>
          <w:lang w:val="fr-CA" w:eastAsia="fr-CA"/>
        </w:rPr>
        <w:t>’</w:t>
      </w:r>
      <w:r>
        <w:rPr>
          <w:lang w:val="fr-CA" w:eastAsia="fr-CA"/>
        </w:rPr>
        <w:t>élève doit être évalué et informé de ses forces et défis sur tous les aspects de son développement : ses capacités, ses habiletés, ses connaissances et ses compétences, telles que définies dans le programme de formation.</w:t>
      </w:r>
    </w:p>
    <w:p w14:paraId="7F661608" w14:textId="19910834" w:rsidR="00CE13BC" w:rsidRDefault="00CE13BC" w:rsidP="00CE13BC">
      <w:pPr>
        <w:pStyle w:val="Puces"/>
        <w:rPr>
          <w:lang w:val="fr-CA" w:eastAsia="fr-CA"/>
        </w:rPr>
      </w:pPr>
      <w:r>
        <w:rPr>
          <w:lang w:val="fr-CA" w:eastAsia="fr-CA"/>
        </w:rPr>
        <w:t>Le centre de services scolaire oriente les écoles sur les outils de collecte et d</w:t>
      </w:r>
      <w:r w:rsidR="00574A11">
        <w:rPr>
          <w:lang w:val="fr-CA" w:eastAsia="fr-CA"/>
        </w:rPr>
        <w:t>’</w:t>
      </w:r>
      <w:r>
        <w:rPr>
          <w:lang w:val="fr-CA" w:eastAsia="fr-CA"/>
        </w:rPr>
        <w:t>analyse d</w:t>
      </w:r>
      <w:r w:rsidR="00574A11">
        <w:rPr>
          <w:lang w:val="fr-CA" w:eastAsia="fr-CA"/>
        </w:rPr>
        <w:t>’</w:t>
      </w:r>
      <w:r>
        <w:rPr>
          <w:lang w:val="fr-CA" w:eastAsia="fr-CA"/>
        </w:rPr>
        <w:t>information en tenant compte des responsabilités de chacun</w:t>
      </w:r>
      <w:r w:rsidR="00574A11">
        <w:rPr>
          <w:lang w:val="fr-CA" w:eastAsia="fr-CA"/>
        </w:rPr>
        <w:t> </w:t>
      </w:r>
      <w:r>
        <w:rPr>
          <w:lang w:val="fr-CA" w:eastAsia="fr-CA"/>
        </w:rPr>
        <w:t>:</w:t>
      </w:r>
    </w:p>
    <w:p w14:paraId="0A6832D6" w14:textId="6D21FBD5" w:rsidR="00CE13BC" w:rsidRDefault="00CE13BC" w:rsidP="00CE13BC">
      <w:pPr>
        <w:pStyle w:val="Pucesniveau3"/>
        <w:ind w:left="2410"/>
        <w:rPr>
          <w:lang w:val="fr-CA" w:eastAsia="fr-CA"/>
        </w:rPr>
      </w:pPr>
      <w:r>
        <w:rPr>
          <w:lang w:val="fr-CA" w:eastAsia="fr-CA"/>
        </w:rPr>
        <w:t>Modèle gradué d</w:t>
      </w:r>
      <w:r w:rsidR="00574A11">
        <w:rPr>
          <w:lang w:val="fr-CA" w:eastAsia="fr-CA"/>
        </w:rPr>
        <w:t>’</w:t>
      </w:r>
      <w:r>
        <w:rPr>
          <w:lang w:val="fr-CA" w:eastAsia="fr-CA"/>
        </w:rPr>
        <w:t>intervention pour les élèves à risque et pour les élèves handicapés ou en difficulté d</w:t>
      </w:r>
      <w:r w:rsidR="00574A11">
        <w:rPr>
          <w:lang w:val="fr-CA" w:eastAsia="fr-CA"/>
        </w:rPr>
        <w:t>’</w:t>
      </w:r>
      <w:r>
        <w:rPr>
          <w:lang w:val="fr-CA" w:eastAsia="fr-CA"/>
        </w:rPr>
        <w:t>apprentissage ou d</w:t>
      </w:r>
      <w:r w:rsidR="00574A11">
        <w:rPr>
          <w:lang w:val="fr-CA" w:eastAsia="fr-CA"/>
        </w:rPr>
        <w:t>’</w:t>
      </w:r>
      <w:r>
        <w:rPr>
          <w:lang w:val="fr-CA" w:eastAsia="fr-CA"/>
        </w:rPr>
        <w:t>adaptation</w:t>
      </w:r>
      <w:r w:rsidR="00574A11">
        <w:rPr>
          <w:rFonts w:ascii="Times New Roman" w:hAnsi="Times New Roman" w:cs="Times New Roman"/>
          <w:lang w:val="fr-CA" w:eastAsia="fr-CA"/>
        </w:rPr>
        <w:t> </w:t>
      </w:r>
      <w:r>
        <w:rPr>
          <w:lang w:val="fr-CA" w:eastAsia="fr-CA"/>
        </w:rPr>
        <w:t>;</w:t>
      </w:r>
    </w:p>
    <w:p w14:paraId="5A72EE05" w14:textId="45B642D1" w:rsidR="00CE13BC" w:rsidRDefault="00CE13BC" w:rsidP="00CE13BC">
      <w:pPr>
        <w:pStyle w:val="Pucesniveau3"/>
        <w:ind w:left="2410"/>
        <w:rPr>
          <w:lang w:val="fr-CA" w:eastAsia="fr-CA"/>
        </w:rPr>
      </w:pPr>
      <w:r>
        <w:rPr>
          <w:lang w:val="fr-CA" w:eastAsia="fr-CA"/>
        </w:rPr>
        <w:t>Modèle du plan d</w:t>
      </w:r>
      <w:r w:rsidR="00574A11">
        <w:rPr>
          <w:lang w:val="fr-CA" w:eastAsia="fr-CA"/>
        </w:rPr>
        <w:t>’</w:t>
      </w:r>
      <w:r>
        <w:rPr>
          <w:lang w:val="fr-CA" w:eastAsia="fr-CA"/>
        </w:rPr>
        <w:t>intervention selon le cadre de référence sur les plans d</w:t>
      </w:r>
      <w:r w:rsidR="00574A11">
        <w:rPr>
          <w:lang w:val="fr-CA" w:eastAsia="fr-CA"/>
        </w:rPr>
        <w:t>’</w:t>
      </w:r>
      <w:r>
        <w:rPr>
          <w:lang w:val="fr-CA" w:eastAsia="fr-CA"/>
        </w:rPr>
        <w:t>intervention</w:t>
      </w:r>
      <w:r w:rsidR="00574A11">
        <w:rPr>
          <w:rFonts w:ascii="Times New Roman" w:hAnsi="Times New Roman" w:cs="Times New Roman"/>
          <w:lang w:val="fr-CA" w:eastAsia="fr-CA"/>
        </w:rPr>
        <w:t> </w:t>
      </w:r>
      <w:r>
        <w:rPr>
          <w:lang w:val="fr-CA" w:eastAsia="fr-CA"/>
        </w:rPr>
        <w:t>;</w:t>
      </w:r>
    </w:p>
    <w:p w14:paraId="06220B17" w14:textId="39E89CFB" w:rsidR="00CE13BC" w:rsidRDefault="00CE13BC" w:rsidP="00CE13BC">
      <w:pPr>
        <w:pStyle w:val="Pucesniveau3"/>
        <w:ind w:left="2410"/>
        <w:rPr>
          <w:lang w:val="fr-CA" w:eastAsia="fr-CA"/>
        </w:rPr>
      </w:pPr>
      <w:r>
        <w:rPr>
          <w:lang w:val="fr-CA" w:eastAsia="fr-CA"/>
        </w:rPr>
        <w:t>Bilan fonctionnel en aide au classement de l</w:t>
      </w:r>
      <w:r w:rsidR="00574A11">
        <w:rPr>
          <w:lang w:val="fr-CA" w:eastAsia="fr-CA"/>
        </w:rPr>
        <w:t>’</w:t>
      </w:r>
      <w:r>
        <w:rPr>
          <w:lang w:val="fr-CA" w:eastAsia="fr-CA"/>
        </w:rPr>
        <w:t>élève en difficulté et formulaire de présentation de l</w:t>
      </w:r>
      <w:r w:rsidR="00574A11">
        <w:rPr>
          <w:lang w:val="fr-CA" w:eastAsia="fr-CA"/>
        </w:rPr>
        <w:t>’</w:t>
      </w:r>
      <w:r>
        <w:rPr>
          <w:lang w:val="fr-CA" w:eastAsia="fr-CA"/>
        </w:rPr>
        <w:t>élève en prévision du classement au secondaire</w:t>
      </w:r>
      <w:r w:rsidR="00574A11">
        <w:rPr>
          <w:rFonts w:ascii="Times New Roman" w:hAnsi="Times New Roman" w:cs="Times New Roman"/>
          <w:lang w:val="fr-CA" w:eastAsia="fr-CA"/>
        </w:rPr>
        <w:t> </w:t>
      </w:r>
      <w:r>
        <w:rPr>
          <w:lang w:val="fr-CA" w:eastAsia="fr-CA"/>
        </w:rPr>
        <w:t>;</w:t>
      </w:r>
    </w:p>
    <w:p w14:paraId="63101997" w14:textId="7E3E93ED" w:rsidR="00CE13BC" w:rsidRDefault="00CE13BC" w:rsidP="00CE13BC">
      <w:pPr>
        <w:pStyle w:val="Pucesniveau3"/>
        <w:ind w:left="2410"/>
        <w:rPr>
          <w:lang w:val="fr-CA" w:eastAsia="fr-CA"/>
        </w:rPr>
      </w:pPr>
      <w:r>
        <w:rPr>
          <w:lang w:val="fr-CA" w:eastAsia="fr-CA"/>
        </w:rPr>
        <w:t>Formulaire pour encadrer les dérogations prévues dans le Régime pédagogique et la Loi sur l</w:t>
      </w:r>
      <w:r w:rsidR="00574A11">
        <w:rPr>
          <w:lang w:val="fr-CA" w:eastAsia="fr-CA"/>
        </w:rPr>
        <w:t>’</w:t>
      </w:r>
      <w:r>
        <w:rPr>
          <w:lang w:val="fr-CA" w:eastAsia="fr-CA"/>
        </w:rPr>
        <w:t>instruction publique.</w:t>
      </w:r>
    </w:p>
    <w:p w14:paraId="7BB2A472" w14:textId="0F44955C" w:rsidR="00CE13BC" w:rsidRDefault="00CE13BC" w:rsidP="00CE13BC">
      <w:pPr>
        <w:pStyle w:val="Puces"/>
        <w:rPr>
          <w:lang w:val="fr-CA" w:eastAsia="fr-CA"/>
        </w:rPr>
      </w:pPr>
      <w:r>
        <w:rPr>
          <w:lang w:val="fr-CA" w:eastAsia="fr-CA"/>
        </w:rPr>
        <w:t>Le centre de services scolaire accompagne les écoles dans le processus d</w:t>
      </w:r>
      <w:r w:rsidR="00574A11">
        <w:rPr>
          <w:lang w:val="fr-CA" w:eastAsia="fr-CA"/>
        </w:rPr>
        <w:t>’</w:t>
      </w:r>
      <w:r>
        <w:rPr>
          <w:lang w:val="fr-CA" w:eastAsia="fr-CA"/>
        </w:rPr>
        <w:t>étude de cas. Cette démarche vise à identifier les besoins des élèves et à planifier les moyens à mettre en place pour assurer leur réussite. L</w:t>
      </w:r>
      <w:r w:rsidR="00574A11">
        <w:rPr>
          <w:lang w:val="fr-CA" w:eastAsia="fr-CA"/>
        </w:rPr>
        <w:t>’</w:t>
      </w:r>
      <w:r>
        <w:rPr>
          <w:lang w:val="fr-CA" w:eastAsia="fr-CA"/>
        </w:rPr>
        <w:t>étude de cas est nécessaire lors d</w:t>
      </w:r>
      <w:r w:rsidR="00574A11">
        <w:rPr>
          <w:lang w:val="fr-CA" w:eastAsia="fr-CA"/>
        </w:rPr>
        <w:t>’</w:t>
      </w:r>
      <w:r>
        <w:rPr>
          <w:lang w:val="fr-CA" w:eastAsia="fr-CA"/>
        </w:rPr>
        <w:t>un changement dans le parcours scolaire d</w:t>
      </w:r>
      <w:r w:rsidR="00574A11">
        <w:rPr>
          <w:lang w:val="fr-CA" w:eastAsia="fr-CA"/>
        </w:rPr>
        <w:t>’</w:t>
      </w:r>
      <w:r>
        <w:rPr>
          <w:lang w:val="fr-CA" w:eastAsia="fr-CA"/>
        </w:rPr>
        <w:t>un élève et dans la transition d</w:t>
      </w:r>
      <w:r w:rsidR="00574A11">
        <w:rPr>
          <w:lang w:val="fr-CA" w:eastAsia="fr-CA"/>
        </w:rPr>
        <w:t>’</w:t>
      </w:r>
      <w:r>
        <w:rPr>
          <w:lang w:val="fr-CA" w:eastAsia="fr-CA"/>
        </w:rPr>
        <w:t>un élève ayant besoin d</w:t>
      </w:r>
      <w:r w:rsidR="00574A11">
        <w:rPr>
          <w:lang w:val="fr-CA" w:eastAsia="fr-CA"/>
        </w:rPr>
        <w:t>’</w:t>
      </w:r>
      <w:r>
        <w:rPr>
          <w:lang w:val="fr-CA" w:eastAsia="fr-CA"/>
        </w:rPr>
        <w:t>aménagements physiques ou de soutien important.</w:t>
      </w:r>
    </w:p>
    <w:p w14:paraId="0F5BAD84" w14:textId="26D01D38" w:rsidR="00CE13BC" w:rsidRDefault="00CE13BC" w:rsidP="00CE13BC">
      <w:pPr>
        <w:pStyle w:val="Puces"/>
        <w:rPr>
          <w:lang w:val="fr-CA" w:eastAsia="fr-CA"/>
        </w:rPr>
      </w:pPr>
      <w:r>
        <w:rPr>
          <w:lang w:val="fr-CA" w:eastAsia="fr-CA"/>
        </w:rPr>
        <w:t>Le centre de services scolaire s</w:t>
      </w:r>
      <w:r w:rsidR="00574A11">
        <w:rPr>
          <w:lang w:val="fr-CA" w:eastAsia="fr-CA"/>
        </w:rPr>
        <w:t>’</w:t>
      </w:r>
      <w:r>
        <w:rPr>
          <w:lang w:val="fr-CA" w:eastAsia="fr-CA"/>
        </w:rPr>
        <w:t>assure de la transmission d</w:t>
      </w:r>
      <w:r w:rsidR="00574A11">
        <w:rPr>
          <w:lang w:val="fr-CA" w:eastAsia="fr-CA"/>
        </w:rPr>
        <w:t>’</w:t>
      </w:r>
      <w:r>
        <w:rPr>
          <w:lang w:val="fr-CA" w:eastAsia="fr-CA"/>
        </w:rPr>
        <w:t>une liste de dossiers à consulter par les directions qui reçoivent les élèves qui ont des besoins particuliers et qui passent du primaire au secondaire et ceux du secondaire à l</w:t>
      </w:r>
      <w:r w:rsidR="00574A11">
        <w:rPr>
          <w:lang w:val="fr-CA" w:eastAsia="fr-CA"/>
        </w:rPr>
        <w:t>’</w:t>
      </w:r>
      <w:r>
        <w:rPr>
          <w:lang w:val="fr-CA" w:eastAsia="fr-CA"/>
        </w:rPr>
        <w:t>éducation des adultes.</w:t>
      </w:r>
    </w:p>
    <w:p w14:paraId="4B1C5D6B" w14:textId="29FDF95C" w:rsidR="00CE13BC" w:rsidRDefault="00CE13BC" w:rsidP="00CE13BC">
      <w:pPr>
        <w:pStyle w:val="Paragraphe1-2"/>
        <w:rPr>
          <w:lang w:val="fr-CA" w:eastAsia="fr-CA"/>
        </w:rPr>
      </w:pPr>
      <w:r>
        <w:rPr>
          <w:lang w:val="fr-CA" w:eastAsia="fr-CA"/>
        </w:rPr>
        <w:t>Les services éducatifs accompagnent lors des rencontres des directions concernées par le transfert des dossiers particuliers en cours d</w:t>
      </w:r>
      <w:r w:rsidR="00574A11">
        <w:rPr>
          <w:lang w:val="fr-CA" w:eastAsia="fr-CA"/>
        </w:rPr>
        <w:t>’</w:t>
      </w:r>
      <w:r>
        <w:rPr>
          <w:lang w:val="fr-CA" w:eastAsia="fr-CA"/>
        </w:rPr>
        <w:t>année</w:t>
      </w:r>
      <w:r w:rsidR="00736335">
        <w:rPr>
          <w:lang w:val="fr-CA" w:eastAsia="fr-CA"/>
        </w:rPr>
        <w:t>,</w:t>
      </w:r>
      <w:r>
        <w:rPr>
          <w:lang w:val="fr-CA" w:eastAsia="fr-CA"/>
        </w:rPr>
        <w:t xml:space="preserve"> selon les besoins exprimés.</w:t>
      </w:r>
    </w:p>
    <w:p w14:paraId="74085A12" w14:textId="77777777" w:rsidR="00CE13BC" w:rsidRDefault="00CE13BC" w:rsidP="00CE13BC">
      <w:pPr>
        <w:pStyle w:val="Paragraphe1-2"/>
        <w:rPr>
          <w:b/>
          <w:bCs/>
          <w:lang w:val="fr-CA" w:eastAsia="fr-CA"/>
        </w:rPr>
        <w:sectPr w:rsidR="00CE13BC" w:rsidSect="00530A5C">
          <w:endnotePr>
            <w:numFmt w:val="decimal"/>
          </w:endnotePr>
          <w:pgSz w:w="12240" w:h="15840" w:code="1"/>
          <w:pgMar w:top="1418" w:right="1418" w:bottom="1418" w:left="1418" w:header="709" w:footer="709" w:gutter="0"/>
          <w:cols w:space="708"/>
          <w:docGrid w:linePitch="360"/>
        </w:sectPr>
      </w:pPr>
    </w:p>
    <w:p w14:paraId="09D3C77E" w14:textId="02E3A95D" w:rsidR="00CE13BC" w:rsidRDefault="00CE13BC" w:rsidP="00CE13BC">
      <w:pPr>
        <w:pStyle w:val="Titreniveau1"/>
        <w:rPr>
          <w:lang w:val="fr-CA" w:eastAsia="fr-CA"/>
        </w:rPr>
      </w:pPr>
      <w:bookmarkStart w:id="6" w:name="_Toc181627864"/>
      <w:r>
        <w:rPr>
          <w:lang w:val="fr-CA" w:eastAsia="fr-CA"/>
        </w:rPr>
        <w:t>Vérification sur l’évaluation des apprentissages</w:t>
      </w:r>
      <w:bookmarkEnd w:id="6"/>
    </w:p>
    <w:p w14:paraId="275C1919" w14:textId="2AB6E9B6" w:rsidR="00CE13BC" w:rsidRDefault="00CE13BC" w:rsidP="00CE13BC">
      <w:pPr>
        <w:pStyle w:val="Paragraphe1-2"/>
        <w:rPr>
          <w:lang w:val="fr-CA" w:eastAsia="fr-CA"/>
        </w:rPr>
      </w:pPr>
      <w:r>
        <w:rPr>
          <w:lang w:val="fr-CA" w:eastAsia="fr-CA"/>
        </w:rPr>
        <w:t>Le centre de services scolaire s</w:t>
      </w:r>
      <w:r w:rsidR="00574A11">
        <w:rPr>
          <w:lang w:val="fr-CA" w:eastAsia="fr-CA"/>
        </w:rPr>
        <w:t>’</w:t>
      </w:r>
      <w:r>
        <w:rPr>
          <w:lang w:val="fr-CA" w:eastAsia="fr-CA"/>
        </w:rPr>
        <w:t>assure que l</w:t>
      </w:r>
      <w:r w:rsidR="00574A11">
        <w:rPr>
          <w:lang w:val="fr-CA" w:eastAsia="fr-CA"/>
        </w:rPr>
        <w:t>’</w:t>
      </w:r>
      <w:r>
        <w:rPr>
          <w:lang w:val="fr-CA" w:eastAsia="fr-CA"/>
        </w:rPr>
        <w:t>école évalue les apprentissages de l</w:t>
      </w:r>
      <w:r w:rsidR="00574A11">
        <w:rPr>
          <w:lang w:val="fr-CA" w:eastAsia="fr-CA"/>
        </w:rPr>
        <w:t>’</w:t>
      </w:r>
      <w:r>
        <w:rPr>
          <w:lang w:val="fr-CA" w:eastAsia="fr-CA"/>
        </w:rPr>
        <w:t>élève et applique les épreuves imposées par le ministre (LIP</w:t>
      </w:r>
      <w:r w:rsidR="00574A11">
        <w:rPr>
          <w:lang w:val="fr-CA" w:eastAsia="fr-CA"/>
        </w:rPr>
        <w:t> </w:t>
      </w:r>
      <w:r>
        <w:rPr>
          <w:lang w:val="fr-CA" w:eastAsia="fr-CA"/>
        </w:rPr>
        <w:t>231)</w:t>
      </w:r>
      <w:r w:rsidR="00574A11">
        <w:rPr>
          <w:lang w:val="fr-CA" w:eastAsia="fr-CA"/>
        </w:rPr>
        <w:t> </w:t>
      </w:r>
      <w:r>
        <w:rPr>
          <w:lang w:val="fr-CA" w:eastAsia="fr-CA"/>
        </w:rPr>
        <w:t>:</w:t>
      </w:r>
    </w:p>
    <w:p w14:paraId="714A4266" w14:textId="40A92846" w:rsidR="00CE13BC" w:rsidRDefault="00CE13BC" w:rsidP="00CE13BC">
      <w:pPr>
        <w:pStyle w:val="Puces"/>
        <w:rPr>
          <w:lang w:val="fr-CA" w:eastAsia="fr-CA"/>
        </w:rPr>
      </w:pPr>
      <w:r>
        <w:rPr>
          <w:lang w:val="fr-CA" w:eastAsia="fr-CA"/>
        </w:rPr>
        <w:t>Il voit à ce que les écoles respectent les processus reliés à l</w:t>
      </w:r>
      <w:r w:rsidR="00574A11">
        <w:rPr>
          <w:lang w:val="fr-CA" w:eastAsia="fr-CA"/>
        </w:rPr>
        <w:t>’</w:t>
      </w:r>
      <w:r>
        <w:rPr>
          <w:lang w:val="fr-CA" w:eastAsia="fr-CA"/>
        </w:rPr>
        <w:t>évaluation tels que décrits à l</w:t>
      </w:r>
      <w:r w:rsidR="00574A11">
        <w:rPr>
          <w:lang w:val="fr-CA" w:eastAsia="fr-CA"/>
        </w:rPr>
        <w:t>’</w:t>
      </w:r>
      <w:r>
        <w:rPr>
          <w:lang w:val="fr-CA" w:eastAsia="fr-CA"/>
        </w:rPr>
        <w:t>annexe</w:t>
      </w:r>
      <w:r w:rsidR="00574A11">
        <w:rPr>
          <w:lang w:val="fr-CA" w:eastAsia="fr-CA"/>
        </w:rPr>
        <w:t> </w:t>
      </w:r>
      <w:r>
        <w:rPr>
          <w:lang w:val="fr-CA" w:eastAsia="fr-CA"/>
        </w:rPr>
        <w:t>1</w:t>
      </w:r>
      <w:r w:rsidR="00574A11">
        <w:rPr>
          <w:lang w:val="fr-CA" w:eastAsia="fr-CA"/>
        </w:rPr>
        <w:t> </w:t>
      </w:r>
      <w:r>
        <w:rPr>
          <w:lang w:val="fr-CA" w:eastAsia="fr-CA"/>
        </w:rPr>
        <w:t>: La planification, la prise d</w:t>
      </w:r>
      <w:r w:rsidR="00574A11">
        <w:rPr>
          <w:lang w:val="fr-CA" w:eastAsia="fr-CA"/>
        </w:rPr>
        <w:t>’</w:t>
      </w:r>
      <w:r>
        <w:rPr>
          <w:lang w:val="fr-CA" w:eastAsia="fr-CA"/>
        </w:rPr>
        <w:t>information, le jugement, la décision-action et la communication.</w:t>
      </w:r>
    </w:p>
    <w:p w14:paraId="48E23326" w14:textId="0B74A467" w:rsidR="00CE13BC" w:rsidRDefault="00CE13BC" w:rsidP="00CE13BC">
      <w:pPr>
        <w:pStyle w:val="Puces"/>
        <w:rPr>
          <w:lang w:val="fr-CA" w:eastAsia="fr-CA"/>
        </w:rPr>
      </w:pPr>
      <w:r>
        <w:rPr>
          <w:lang w:val="fr-CA" w:eastAsia="fr-CA"/>
        </w:rPr>
        <w:t>Il s</w:t>
      </w:r>
      <w:r w:rsidR="00574A11">
        <w:rPr>
          <w:lang w:val="fr-CA" w:eastAsia="fr-CA"/>
        </w:rPr>
        <w:t>’</w:t>
      </w:r>
      <w:r>
        <w:rPr>
          <w:lang w:val="fr-CA" w:eastAsia="fr-CA"/>
        </w:rPr>
        <w:t>assure que les bulletins fournissent aux parents et à l</w:t>
      </w:r>
      <w:r w:rsidR="00574A11">
        <w:rPr>
          <w:lang w:val="fr-CA" w:eastAsia="fr-CA"/>
        </w:rPr>
        <w:t>’</w:t>
      </w:r>
      <w:r>
        <w:rPr>
          <w:lang w:val="fr-CA" w:eastAsia="fr-CA"/>
        </w:rPr>
        <w:t>élève, une information claire et précise sur l</w:t>
      </w:r>
      <w:r w:rsidR="00574A11">
        <w:rPr>
          <w:lang w:val="fr-CA" w:eastAsia="fr-CA"/>
        </w:rPr>
        <w:t>’</w:t>
      </w:r>
      <w:r>
        <w:rPr>
          <w:lang w:val="fr-CA" w:eastAsia="fr-CA"/>
        </w:rPr>
        <w:t>atteinte de ses compétences en respect du Régime pédagogique et de l</w:t>
      </w:r>
      <w:r w:rsidR="00574A11">
        <w:rPr>
          <w:lang w:val="fr-CA" w:eastAsia="fr-CA"/>
        </w:rPr>
        <w:t>’</w:t>
      </w:r>
      <w:r>
        <w:rPr>
          <w:lang w:val="fr-CA" w:eastAsia="fr-CA"/>
        </w:rPr>
        <w:t>Instruction annuelle.</w:t>
      </w:r>
    </w:p>
    <w:p w14:paraId="28D10875" w14:textId="22495BA8" w:rsidR="00CE13BC" w:rsidRDefault="00CE13BC" w:rsidP="00CE13BC">
      <w:pPr>
        <w:pStyle w:val="Puces"/>
        <w:rPr>
          <w:lang w:val="fr-CA" w:eastAsia="fr-CA"/>
        </w:rPr>
      </w:pPr>
      <w:r>
        <w:rPr>
          <w:lang w:val="fr-CA" w:eastAsia="fr-CA"/>
        </w:rPr>
        <w:t>Il peut imposer des épreuves internes dans les matières qu</w:t>
      </w:r>
      <w:r w:rsidR="00574A11">
        <w:rPr>
          <w:lang w:val="fr-CA" w:eastAsia="fr-CA"/>
        </w:rPr>
        <w:t>’</w:t>
      </w:r>
      <w:r>
        <w:rPr>
          <w:lang w:val="fr-CA" w:eastAsia="fr-CA"/>
        </w:rPr>
        <w:t>il détermine à la fin de chaque cycle du primaire et du secondaire.</w:t>
      </w:r>
    </w:p>
    <w:p w14:paraId="763E2733" w14:textId="2D94D5E7" w:rsidR="00CE13BC" w:rsidRDefault="00CE13BC" w:rsidP="00CE13BC">
      <w:pPr>
        <w:pStyle w:val="Puces"/>
        <w:rPr>
          <w:lang w:val="fr-CA" w:eastAsia="fr-CA"/>
        </w:rPr>
      </w:pPr>
      <w:r>
        <w:rPr>
          <w:lang w:val="fr-CA" w:eastAsia="fr-CA"/>
        </w:rPr>
        <w:t>Il s</w:t>
      </w:r>
      <w:r w:rsidR="00574A11">
        <w:rPr>
          <w:lang w:val="fr-CA" w:eastAsia="fr-CA"/>
        </w:rPr>
        <w:t>’</w:t>
      </w:r>
      <w:r>
        <w:rPr>
          <w:lang w:val="fr-CA" w:eastAsia="fr-CA"/>
        </w:rPr>
        <w:t>assure que le système d</w:t>
      </w:r>
      <w:r w:rsidR="00574A11">
        <w:rPr>
          <w:lang w:val="fr-CA" w:eastAsia="fr-CA"/>
        </w:rPr>
        <w:t>’</w:t>
      </w:r>
      <w:r>
        <w:rPr>
          <w:lang w:val="fr-CA" w:eastAsia="fr-CA"/>
        </w:rPr>
        <w:t>évaluation sauvegarde les principes d</w:t>
      </w:r>
      <w:r w:rsidR="00574A11">
        <w:rPr>
          <w:lang w:val="fr-CA" w:eastAsia="fr-CA"/>
        </w:rPr>
        <w:t>’</w:t>
      </w:r>
      <w:r>
        <w:rPr>
          <w:lang w:val="fr-CA" w:eastAsia="fr-CA"/>
        </w:rPr>
        <w:t>égalité, de justice et d</w:t>
      </w:r>
      <w:r w:rsidR="00574A11">
        <w:rPr>
          <w:lang w:val="fr-CA" w:eastAsia="fr-CA"/>
        </w:rPr>
        <w:t>’</w:t>
      </w:r>
      <w:r>
        <w:rPr>
          <w:lang w:val="fr-CA" w:eastAsia="fr-CA"/>
        </w:rPr>
        <w:t>équité envers chaque élève.</w:t>
      </w:r>
    </w:p>
    <w:p w14:paraId="42721CB9" w14:textId="4437BAA0" w:rsidR="00CE13BC" w:rsidRDefault="00CE13BC" w:rsidP="00CE13BC">
      <w:pPr>
        <w:pStyle w:val="Paragraphe1-2"/>
        <w:rPr>
          <w:b/>
          <w:bCs/>
          <w:lang w:val="fr-CA" w:eastAsia="fr-CA"/>
        </w:rPr>
      </w:pPr>
      <w:r w:rsidRPr="00CE13BC">
        <w:rPr>
          <w:b/>
          <w:bCs/>
          <w:lang w:val="fr-CA" w:eastAsia="fr-CA"/>
        </w:rPr>
        <w:t>Définitions</w:t>
      </w:r>
    </w:p>
    <w:p w14:paraId="5E1679DD" w14:textId="09DDB8CD" w:rsidR="00CE13BC" w:rsidRDefault="00CE13BC" w:rsidP="00CE13BC">
      <w:pPr>
        <w:pStyle w:val="Paragraphe1-2"/>
        <w:rPr>
          <w:lang w:val="fr-CA" w:eastAsia="fr-CA"/>
        </w:rPr>
      </w:pPr>
      <w:r>
        <w:rPr>
          <w:lang w:val="fr-CA" w:eastAsia="fr-CA"/>
        </w:rPr>
        <w:t>Les définitions sont énumérées dans l</w:t>
      </w:r>
      <w:r w:rsidR="00574A11">
        <w:rPr>
          <w:lang w:val="fr-CA" w:eastAsia="fr-CA"/>
        </w:rPr>
        <w:t>’</w:t>
      </w:r>
      <w:r>
        <w:rPr>
          <w:lang w:val="fr-CA" w:eastAsia="fr-CA"/>
        </w:rPr>
        <w:t>annexe</w:t>
      </w:r>
      <w:r w:rsidR="00574A11">
        <w:rPr>
          <w:lang w:val="fr-CA" w:eastAsia="fr-CA"/>
        </w:rPr>
        <w:t> </w:t>
      </w:r>
      <w:r>
        <w:rPr>
          <w:lang w:val="fr-CA" w:eastAsia="fr-CA"/>
        </w:rPr>
        <w:t>2.</w:t>
      </w:r>
    </w:p>
    <w:p w14:paraId="3770B8E7" w14:textId="77777777" w:rsidR="00CE13BC" w:rsidRDefault="00CE13BC" w:rsidP="00CE13BC">
      <w:pPr>
        <w:pStyle w:val="Paragraphe1-2"/>
        <w:rPr>
          <w:lang w:val="fr-CA" w:eastAsia="fr-CA"/>
        </w:rPr>
        <w:sectPr w:rsidR="00CE13BC" w:rsidSect="00530A5C">
          <w:endnotePr>
            <w:numFmt w:val="decimal"/>
          </w:endnotePr>
          <w:pgSz w:w="12240" w:h="15840" w:code="1"/>
          <w:pgMar w:top="1418" w:right="1418" w:bottom="1418" w:left="1418" w:header="709" w:footer="709" w:gutter="0"/>
          <w:cols w:space="708"/>
          <w:docGrid w:linePitch="360"/>
        </w:sectPr>
      </w:pPr>
    </w:p>
    <w:p w14:paraId="67FA91C8" w14:textId="204F5C6A" w:rsidR="00CE13BC" w:rsidRDefault="00CE13BC" w:rsidP="00CE13BC">
      <w:pPr>
        <w:pStyle w:val="Titreniveau1"/>
        <w:rPr>
          <w:lang w:val="fr-CA" w:eastAsia="fr-CA"/>
        </w:rPr>
      </w:pPr>
      <w:bookmarkStart w:id="7" w:name="_Toc181627865"/>
      <w:r>
        <w:rPr>
          <w:lang w:val="fr-CA" w:eastAsia="fr-CA"/>
        </w:rPr>
        <w:t>Évaluation des apprentissages</w:t>
      </w:r>
      <w:bookmarkEnd w:id="7"/>
    </w:p>
    <w:tbl>
      <w:tblPr>
        <w:tblStyle w:val="Grilledutableau"/>
        <w:tblW w:w="0" w:type="auto"/>
        <w:tblLook w:val="04A0" w:firstRow="1" w:lastRow="0" w:firstColumn="1" w:lastColumn="0" w:noHBand="0" w:noVBand="1"/>
      </w:tblPr>
      <w:tblGrid>
        <w:gridCol w:w="4675"/>
        <w:gridCol w:w="4675"/>
      </w:tblGrid>
      <w:tr w:rsidR="00243737" w:rsidRPr="00BF1694" w14:paraId="07424344" w14:textId="77777777" w:rsidTr="00243737">
        <w:tc>
          <w:tcPr>
            <w:tcW w:w="4675" w:type="dxa"/>
            <w:tcBorders>
              <w:right w:val="single" w:sz="4" w:space="0" w:color="FFFFFF" w:themeColor="background1"/>
            </w:tcBorders>
            <w:shd w:val="clear" w:color="auto" w:fill="3561A6"/>
          </w:tcPr>
          <w:p w14:paraId="3635E664" w14:textId="77777777" w:rsidR="00832AEB" w:rsidRPr="00BF1694" w:rsidRDefault="00832AEB" w:rsidP="00157F7A">
            <w:pPr>
              <w:spacing w:before="60" w:after="60"/>
              <w:jc w:val="center"/>
              <w:rPr>
                <w:rFonts w:ascii="Gantari" w:hAnsi="Gantari"/>
                <w:b/>
                <w:color w:val="FFFFFF" w:themeColor="background1"/>
                <w:sz w:val="20"/>
                <w:szCs w:val="20"/>
                <w:lang w:val="fr-CA"/>
              </w:rPr>
            </w:pPr>
            <w:r w:rsidRPr="00BF1694">
              <w:rPr>
                <w:rFonts w:ascii="Gantari" w:hAnsi="Gantari"/>
                <w:b/>
                <w:color w:val="FFFFFF" w:themeColor="background1"/>
                <w:sz w:val="20"/>
                <w:szCs w:val="20"/>
                <w:lang w:val="fr-CA"/>
              </w:rPr>
              <w:t>Normes</w:t>
            </w:r>
          </w:p>
        </w:tc>
        <w:tc>
          <w:tcPr>
            <w:tcW w:w="4675" w:type="dxa"/>
            <w:tcBorders>
              <w:left w:val="single" w:sz="4" w:space="0" w:color="FFFFFF" w:themeColor="background1"/>
            </w:tcBorders>
            <w:shd w:val="clear" w:color="auto" w:fill="3561A6"/>
          </w:tcPr>
          <w:p w14:paraId="4CD44AB1" w14:textId="6B9579C9" w:rsidR="00832AEB" w:rsidRPr="00BF1694" w:rsidRDefault="00832AEB" w:rsidP="00157F7A">
            <w:pPr>
              <w:spacing w:before="60" w:after="60"/>
              <w:jc w:val="center"/>
              <w:rPr>
                <w:rFonts w:ascii="Gantari" w:hAnsi="Gantari"/>
                <w:b/>
                <w:color w:val="FFFFFF" w:themeColor="background1"/>
                <w:sz w:val="20"/>
                <w:szCs w:val="20"/>
                <w:lang w:val="fr-CA"/>
              </w:rPr>
            </w:pPr>
            <w:r w:rsidRPr="00BF1694">
              <w:rPr>
                <w:rFonts w:ascii="Gantari" w:hAnsi="Gantari"/>
                <w:b/>
                <w:color w:val="FFFFFF" w:themeColor="background1"/>
                <w:sz w:val="20"/>
                <w:szCs w:val="20"/>
                <w:lang w:val="fr-CA"/>
              </w:rPr>
              <w:t>Modalité d</w:t>
            </w:r>
            <w:r w:rsidR="00574A11" w:rsidRPr="00BF1694">
              <w:rPr>
                <w:rFonts w:ascii="Gantari" w:hAnsi="Gantari"/>
                <w:b/>
                <w:color w:val="FFFFFF" w:themeColor="background1"/>
                <w:sz w:val="20"/>
                <w:szCs w:val="20"/>
                <w:lang w:val="fr-CA"/>
              </w:rPr>
              <w:t>’</w:t>
            </w:r>
            <w:r w:rsidRPr="00BF1694">
              <w:rPr>
                <w:rFonts w:ascii="Gantari" w:hAnsi="Gantari"/>
                <w:b/>
                <w:color w:val="FFFFFF" w:themeColor="background1"/>
                <w:sz w:val="20"/>
                <w:szCs w:val="20"/>
                <w:lang w:val="fr-CA"/>
              </w:rPr>
              <w:t>application</w:t>
            </w:r>
          </w:p>
        </w:tc>
      </w:tr>
      <w:tr w:rsidR="00832AEB" w:rsidRPr="00BF1694" w14:paraId="683A69F7" w14:textId="77777777" w:rsidTr="00157F7A">
        <w:tc>
          <w:tcPr>
            <w:tcW w:w="4675" w:type="dxa"/>
          </w:tcPr>
          <w:p w14:paraId="141B4ED0" w14:textId="6BD9E794" w:rsidR="00832AEB" w:rsidRPr="00BF1694" w:rsidRDefault="00832AEB" w:rsidP="00157F7A">
            <w:pPr>
              <w:spacing w:before="60" w:after="60"/>
              <w:jc w:val="both"/>
              <w:rPr>
                <w:rFonts w:ascii="Gantari" w:hAnsi="Gantari"/>
                <w:bCs/>
                <w:sz w:val="20"/>
                <w:szCs w:val="20"/>
                <w:lang w:val="fr-CA" w:eastAsia="fr-CA"/>
              </w:rPr>
            </w:pPr>
            <w:r w:rsidRPr="00BF1694">
              <w:rPr>
                <w:rFonts w:ascii="Gantari" w:hAnsi="Gantari"/>
                <w:bCs/>
                <w:sz w:val="20"/>
                <w:szCs w:val="20"/>
                <w:lang w:val="fr-CA" w:eastAsia="fr-CA"/>
              </w:rPr>
              <w:t>La planification de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est intégrée à la planification de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apprentissage et de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enseignement et tient compte de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w:t>
            </w:r>
          </w:p>
          <w:p w14:paraId="76AB437F" w14:textId="455BB16C" w:rsidR="00832AEB" w:rsidRPr="00BF1694" w:rsidRDefault="00832AEB" w:rsidP="00832AEB">
            <w:pPr>
              <w:pStyle w:val="Paragraphedeliste"/>
              <w:widowControl/>
              <w:numPr>
                <w:ilvl w:val="0"/>
                <w:numId w:val="9"/>
              </w:numPr>
              <w:spacing w:before="60" w:after="60"/>
              <w:ind w:left="449"/>
              <w:jc w:val="both"/>
              <w:rPr>
                <w:rFonts w:ascii="Gantari" w:hAnsi="Gantari"/>
                <w:bCs/>
                <w:sz w:val="20"/>
                <w:lang w:val="fr-CA" w:eastAsia="fr-CA"/>
              </w:rPr>
            </w:pPr>
            <w:r w:rsidRPr="00BF1694">
              <w:rPr>
                <w:rFonts w:ascii="Gantari" w:hAnsi="Gantari"/>
                <w:bCs/>
                <w:sz w:val="20"/>
                <w:lang w:val="fr-CA" w:eastAsia="fr-CA"/>
              </w:rPr>
              <w:t>L</w:t>
            </w:r>
            <w:r w:rsidR="00574A11" w:rsidRPr="00BF1694">
              <w:rPr>
                <w:rFonts w:ascii="Gantari" w:hAnsi="Gantari"/>
                <w:bCs/>
                <w:sz w:val="20"/>
                <w:lang w:val="fr-CA" w:eastAsia="fr-CA"/>
              </w:rPr>
              <w:t>’</w:t>
            </w:r>
            <w:r w:rsidRPr="00BF1694">
              <w:rPr>
                <w:rFonts w:ascii="Gantari" w:hAnsi="Gantari"/>
                <w:bCs/>
                <w:sz w:val="20"/>
                <w:lang w:val="fr-CA" w:eastAsia="fr-CA"/>
              </w:rPr>
              <w:t>aide à l</w:t>
            </w:r>
            <w:r w:rsidR="00574A11" w:rsidRPr="00BF1694">
              <w:rPr>
                <w:rFonts w:ascii="Gantari" w:hAnsi="Gantari"/>
                <w:bCs/>
                <w:sz w:val="20"/>
                <w:lang w:val="fr-CA" w:eastAsia="fr-CA"/>
              </w:rPr>
              <w:t>’</w:t>
            </w:r>
            <w:r w:rsidRPr="00BF1694">
              <w:rPr>
                <w:rFonts w:ascii="Gantari" w:hAnsi="Gantari"/>
                <w:bCs/>
                <w:sz w:val="20"/>
                <w:lang w:val="fr-CA" w:eastAsia="fr-CA"/>
              </w:rPr>
              <w:t>apprentissage</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23495959" w14:textId="79B31F87" w:rsidR="00832AEB" w:rsidRPr="00BF1694" w:rsidRDefault="00832AEB" w:rsidP="00832AEB">
            <w:pPr>
              <w:pStyle w:val="Paragraphedeliste"/>
              <w:widowControl/>
              <w:numPr>
                <w:ilvl w:val="0"/>
                <w:numId w:val="9"/>
              </w:numPr>
              <w:spacing w:before="60" w:after="60"/>
              <w:ind w:left="449"/>
              <w:jc w:val="both"/>
              <w:rPr>
                <w:rFonts w:ascii="Gantari" w:hAnsi="Gantari"/>
                <w:bCs/>
                <w:sz w:val="20"/>
                <w:lang w:val="fr-CA" w:eastAsia="fr-CA"/>
              </w:rPr>
            </w:pPr>
            <w:r w:rsidRPr="00BF1694">
              <w:rPr>
                <w:rFonts w:ascii="Gantari" w:hAnsi="Gantari"/>
                <w:bCs/>
                <w:sz w:val="20"/>
                <w:lang w:val="fr-CA" w:eastAsia="fr-CA"/>
              </w:rPr>
              <w:t>La reconnaissance des compétences à la fin d</w:t>
            </w:r>
            <w:r w:rsidR="00574A11" w:rsidRPr="00BF1694">
              <w:rPr>
                <w:rFonts w:ascii="Gantari" w:hAnsi="Gantari"/>
                <w:bCs/>
                <w:sz w:val="20"/>
                <w:lang w:val="fr-CA" w:eastAsia="fr-CA"/>
              </w:rPr>
              <w:t>’</w:t>
            </w:r>
            <w:r w:rsidRPr="00BF1694">
              <w:rPr>
                <w:rFonts w:ascii="Gantari" w:hAnsi="Gantari"/>
                <w:bCs/>
                <w:sz w:val="20"/>
                <w:lang w:val="fr-CA" w:eastAsia="fr-CA"/>
              </w:rPr>
              <w:t>un cycle en lien avec le programme de formation.</w:t>
            </w:r>
          </w:p>
        </w:tc>
        <w:tc>
          <w:tcPr>
            <w:tcW w:w="4675" w:type="dxa"/>
          </w:tcPr>
          <w:p w14:paraId="4FF568B3" w14:textId="4080A439" w:rsidR="00832AEB" w:rsidRPr="00BF1694" w:rsidRDefault="00832AEB" w:rsidP="00157F7A">
            <w:pPr>
              <w:spacing w:before="60" w:after="60"/>
              <w:jc w:val="both"/>
              <w:rPr>
                <w:rFonts w:ascii="Gantari" w:hAnsi="Gantari"/>
                <w:bCs/>
                <w:sz w:val="20"/>
                <w:szCs w:val="20"/>
                <w:lang w:val="fr-CA" w:eastAsia="fr-CA"/>
              </w:rPr>
            </w:pPr>
            <w:r w:rsidRPr="00BF1694">
              <w:rPr>
                <w:rFonts w:ascii="Gantari" w:hAnsi="Gantari"/>
                <w:bCs/>
                <w:sz w:val="20"/>
                <w:szCs w:val="20"/>
                <w:lang w:val="fr-CA" w:eastAsia="fr-CA"/>
              </w:rPr>
              <w:t>Le centre de services scolaire propose des modèles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outils de planification et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des apprentissages intégrant les éléments essentiels du Programme de formation de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école québécoise.</w:t>
            </w:r>
          </w:p>
          <w:p w14:paraId="14BE6BCE" w14:textId="77777777" w:rsidR="00832AEB" w:rsidRPr="00BF1694" w:rsidRDefault="00832AEB" w:rsidP="00157F7A">
            <w:pPr>
              <w:spacing w:before="60" w:after="60"/>
              <w:jc w:val="both"/>
              <w:rPr>
                <w:rFonts w:ascii="Gantari" w:hAnsi="Gantari"/>
                <w:bCs/>
                <w:sz w:val="20"/>
                <w:szCs w:val="20"/>
                <w:lang w:val="fr-CA" w:eastAsia="fr-CA"/>
              </w:rPr>
            </w:pPr>
          </w:p>
        </w:tc>
      </w:tr>
      <w:tr w:rsidR="00832AEB" w:rsidRPr="00BF1694" w14:paraId="0C02A20D" w14:textId="77777777" w:rsidTr="00157F7A">
        <w:tc>
          <w:tcPr>
            <w:tcW w:w="4675" w:type="dxa"/>
          </w:tcPr>
          <w:p w14:paraId="24002869" w14:textId="0A426719" w:rsidR="00832AEB" w:rsidRPr="00BF1694" w:rsidRDefault="00832AEB" w:rsidP="00157F7A">
            <w:pPr>
              <w:spacing w:before="60" w:after="60"/>
              <w:jc w:val="both"/>
              <w:rPr>
                <w:rFonts w:ascii="Gantari" w:hAnsi="Gantari"/>
                <w:bCs/>
                <w:sz w:val="20"/>
                <w:szCs w:val="20"/>
                <w:lang w:val="fr-CA" w:eastAsia="fr-CA"/>
              </w:rPr>
            </w:pPr>
            <w:r w:rsidRPr="00BF1694">
              <w:rPr>
                <w:rFonts w:ascii="Gantari" w:hAnsi="Gantari"/>
                <w:bCs/>
                <w:sz w:val="20"/>
                <w:szCs w:val="20"/>
                <w:lang w:val="fr-CA" w:eastAsia="fr-CA"/>
              </w:rPr>
              <w:t>En conformité avec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article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28 du Régime pédagogique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w:t>
            </w:r>
          </w:p>
          <w:p w14:paraId="351B0B67" w14:textId="49455377" w:rsidR="00832AEB" w:rsidRPr="00BF1694" w:rsidRDefault="00832AEB" w:rsidP="00157F7A">
            <w:pPr>
              <w:spacing w:before="60" w:after="60"/>
              <w:jc w:val="both"/>
              <w:rPr>
                <w:rFonts w:ascii="Gantari" w:hAnsi="Gantari"/>
                <w:bCs/>
                <w:sz w:val="20"/>
                <w:szCs w:val="20"/>
                <w:lang w:val="fr-CA" w:eastAsia="fr-CA"/>
              </w:rPr>
            </w:pPr>
            <w:r w:rsidRPr="00BF1694">
              <w:rPr>
                <w:rFonts w:ascii="Gantari" w:hAnsi="Gantari"/>
                <w:bCs/>
                <w:sz w:val="20"/>
                <w:szCs w:val="20"/>
                <w:lang w:val="fr-CA" w:eastAsia="fr-CA"/>
              </w:rPr>
              <w:t>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est un processus qui consiste à porter un jugement sur les apprentissages, soit des connaissances et des compétences disciplinaires, à partir de données recueillies, analysées, interprétées, en vue de décisions pédagogiques et, le cas échéant, administratives.</w:t>
            </w:r>
          </w:p>
        </w:tc>
        <w:tc>
          <w:tcPr>
            <w:tcW w:w="4675" w:type="dxa"/>
          </w:tcPr>
          <w:p w14:paraId="69913E4A" w14:textId="32A263D8" w:rsidR="00832AEB" w:rsidRPr="00BF1694" w:rsidRDefault="00832AEB" w:rsidP="00157F7A">
            <w:pPr>
              <w:spacing w:before="60" w:after="60"/>
              <w:jc w:val="both"/>
              <w:rPr>
                <w:rFonts w:ascii="Gantari" w:hAnsi="Gantari"/>
                <w:bCs/>
                <w:sz w:val="20"/>
                <w:szCs w:val="20"/>
                <w:lang w:val="fr-CA" w:eastAsia="fr-CA"/>
              </w:rPr>
            </w:pPr>
            <w:r w:rsidRPr="00BF1694">
              <w:rPr>
                <w:rFonts w:ascii="Gantari" w:hAnsi="Gantari"/>
                <w:bCs/>
                <w:sz w:val="20"/>
                <w:szCs w:val="20"/>
                <w:lang w:val="fr-CA" w:eastAsia="fr-CA"/>
              </w:rPr>
              <w:t>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en cours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apprentissage doit permettre à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enseignant et à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élève,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être renseignés sur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état de développement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une ou de plusieurs compétences,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un ou de plusieurs objectifs, afin de mettre en œuvre immédiatement les mesures appropriées pour que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élève continue à progresser.</w:t>
            </w:r>
          </w:p>
          <w:p w14:paraId="040F8EDA" w14:textId="4D2E7D36" w:rsidR="00832AEB" w:rsidRPr="00BF1694" w:rsidRDefault="00832AEB" w:rsidP="00157F7A">
            <w:pPr>
              <w:spacing w:before="120"/>
              <w:jc w:val="both"/>
              <w:rPr>
                <w:rFonts w:ascii="Gantari" w:hAnsi="Gantari"/>
                <w:bCs/>
                <w:sz w:val="20"/>
                <w:szCs w:val="20"/>
                <w:lang w:val="fr-CA" w:eastAsia="fr-CA"/>
              </w:rPr>
            </w:pPr>
            <w:r w:rsidRPr="00BF1694">
              <w:rPr>
                <w:rFonts w:ascii="Gantari" w:hAnsi="Gantari"/>
                <w:bCs/>
                <w:sz w:val="20"/>
                <w:szCs w:val="20"/>
                <w:lang w:val="fr-CA" w:eastAsia="fr-CA"/>
              </w:rPr>
              <w:t>Les décisions sont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ordre pédagogique et constituent une relation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aide à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élève.</w:t>
            </w:r>
          </w:p>
          <w:p w14:paraId="63E7FF3C" w14:textId="2354224B" w:rsidR="00832AEB" w:rsidRPr="00BF1694" w:rsidRDefault="00832AEB" w:rsidP="00157F7A">
            <w:pPr>
              <w:spacing w:before="120"/>
              <w:jc w:val="both"/>
              <w:rPr>
                <w:rFonts w:ascii="Gantari" w:hAnsi="Gantari"/>
                <w:bCs/>
                <w:sz w:val="20"/>
                <w:szCs w:val="20"/>
                <w:lang w:val="fr-CA" w:eastAsia="fr-CA"/>
              </w:rPr>
            </w:pPr>
            <w:r w:rsidRPr="00BF1694">
              <w:rPr>
                <w:rFonts w:ascii="Gantari" w:hAnsi="Gantari"/>
                <w:bCs/>
                <w:sz w:val="20"/>
                <w:szCs w:val="20"/>
                <w:lang w:val="fr-CA" w:eastAsia="fr-CA"/>
              </w:rPr>
              <w:t>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en cours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apprentissage respecte la démarche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décrite à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annexe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1.</w:t>
            </w:r>
          </w:p>
          <w:p w14:paraId="563789EC" w14:textId="7ED11C7B" w:rsidR="00832AEB" w:rsidRPr="00BF1694" w:rsidRDefault="00832AEB" w:rsidP="00157F7A">
            <w:pPr>
              <w:spacing w:before="120"/>
              <w:jc w:val="both"/>
              <w:rPr>
                <w:rFonts w:ascii="Gantari" w:hAnsi="Gantari"/>
                <w:bCs/>
                <w:sz w:val="20"/>
                <w:szCs w:val="20"/>
                <w:lang w:val="fr-CA" w:eastAsia="fr-CA"/>
              </w:rPr>
            </w:pPr>
            <w:r w:rsidRPr="00BF1694">
              <w:rPr>
                <w:rFonts w:ascii="Gantari" w:hAnsi="Gantari"/>
                <w:bCs/>
                <w:sz w:val="20"/>
                <w:szCs w:val="20"/>
                <w:lang w:val="fr-CA" w:eastAsia="fr-CA"/>
              </w:rPr>
              <w:t>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doit porter sur</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 xml:space="preserve">: </w:t>
            </w:r>
          </w:p>
          <w:p w14:paraId="2BB2F681" w14:textId="513E1113" w:rsidR="00832AEB" w:rsidRPr="00BF1694" w:rsidRDefault="00832AEB" w:rsidP="00832AEB">
            <w:pPr>
              <w:pStyle w:val="Paragraphedeliste"/>
              <w:widowControl/>
              <w:numPr>
                <w:ilvl w:val="0"/>
                <w:numId w:val="8"/>
              </w:numPr>
              <w:spacing w:before="60"/>
              <w:ind w:left="453"/>
              <w:jc w:val="both"/>
              <w:rPr>
                <w:rFonts w:ascii="Gantari" w:hAnsi="Gantari"/>
                <w:bCs/>
                <w:sz w:val="20"/>
                <w:lang w:val="fr-CA" w:eastAsia="fr-CA"/>
              </w:rPr>
            </w:pPr>
            <w:r w:rsidRPr="00BF1694">
              <w:rPr>
                <w:rFonts w:ascii="Gantari" w:hAnsi="Gantari"/>
                <w:bCs/>
                <w:sz w:val="20"/>
                <w:lang w:val="fr-CA" w:eastAsia="fr-CA"/>
              </w:rPr>
              <w:t>Les connaissances</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0BA78F8E" w14:textId="57C59BBA" w:rsidR="00832AEB" w:rsidRPr="00BF1694" w:rsidRDefault="00832AEB" w:rsidP="00832AEB">
            <w:pPr>
              <w:pStyle w:val="Paragraphedeliste"/>
              <w:widowControl/>
              <w:numPr>
                <w:ilvl w:val="0"/>
                <w:numId w:val="8"/>
              </w:numPr>
              <w:spacing w:before="60"/>
              <w:ind w:left="453"/>
              <w:rPr>
                <w:rFonts w:ascii="Gantari" w:hAnsi="Gantari"/>
                <w:bCs/>
                <w:sz w:val="20"/>
                <w:lang w:val="fr-CA" w:eastAsia="fr-CA"/>
              </w:rPr>
            </w:pPr>
            <w:r w:rsidRPr="00BF1694">
              <w:rPr>
                <w:rFonts w:ascii="Gantari" w:hAnsi="Gantari"/>
                <w:bCs/>
                <w:sz w:val="20"/>
                <w:lang w:val="fr-CA" w:eastAsia="fr-CA"/>
              </w:rPr>
              <w:t>La mobilisation des connaissances</w:t>
            </w:r>
            <w:r w:rsidR="00535E3D" w:rsidRPr="00BF1694">
              <w:rPr>
                <w:rFonts w:ascii="Gantari" w:hAnsi="Gantari"/>
                <w:bCs/>
                <w:sz w:val="20"/>
                <w:lang w:val="fr-CA" w:eastAsia="fr-CA"/>
              </w:rPr>
              <w:t xml:space="preserve">. </w:t>
            </w:r>
            <w:r w:rsidRPr="00BF1694">
              <w:rPr>
                <w:rFonts w:ascii="Gantari" w:hAnsi="Gantari"/>
                <w:bCs/>
                <w:sz w:val="20"/>
                <w:lang w:val="fr-CA" w:eastAsia="fr-CA"/>
              </w:rPr>
              <w:t>(</w:t>
            </w:r>
            <w:proofErr w:type="gramStart"/>
            <w:r w:rsidRPr="00BF1694">
              <w:rPr>
                <w:rFonts w:ascii="Gantari" w:hAnsi="Gantari"/>
                <w:bCs/>
                <w:sz w:val="20"/>
                <w:lang w:val="fr-CA" w:eastAsia="fr-CA"/>
              </w:rPr>
              <w:t>compétences</w:t>
            </w:r>
            <w:proofErr w:type="gramEnd"/>
            <w:r w:rsidRPr="00BF1694">
              <w:rPr>
                <w:rFonts w:ascii="Gantari" w:hAnsi="Gantari"/>
                <w:bCs/>
                <w:sz w:val="20"/>
                <w:lang w:val="fr-CA" w:eastAsia="fr-CA"/>
              </w:rPr>
              <w:t>)</w:t>
            </w:r>
          </w:p>
          <w:p w14:paraId="363AE226" w14:textId="2E3803D3" w:rsidR="00832AEB" w:rsidRPr="00BF1694" w:rsidRDefault="00832AEB" w:rsidP="00157F7A">
            <w:pPr>
              <w:spacing w:before="120" w:after="60"/>
              <w:jc w:val="both"/>
              <w:rPr>
                <w:rFonts w:ascii="Gantari" w:hAnsi="Gantari"/>
                <w:bCs/>
                <w:sz w:val="20"/>
                <w:szCs w:val="20"/>
                <w:lang w:val="fr-CA" w:eastAsia="fr-CA"/>
              </w:rPr>
            </w:pPr>
            <w:r w:rsidRPr="00BF1694">
              <w:rPr>
                <w:rFonts w:ascii="Gantari" w:hAnsi="Gantari"/>
                <w:bCs/>
                <w:sz w:val="20"/>
                <w:szCs w:val="20"/>
                <w:lang w:val="fr-CA" w:eastAsia="fr-CA"/>
              </w:rPr>
              <w:t>Au plus 40</w:t>
            </w:r>
            <w:r w:rsidR="0012163F" w:rsidRPr="00BF1694">
              <w:rPr>
                <w:rFonts w:ascii="Gantari" w:hAnsi="Gantari"/>
                <w:bCs/>
                <w:sz w:val="20"/>
                <w:szCs w:val="20"/>
                <w:lang w:val="fr-CA" w:eastAsia="fr-CA"/>
              </w:rPr>
              <w:t> </w:t>
            </w:r>
            <w:r w:rsidRPr="00BF1694">
              <w:rPr>
                <w:rFonts w:ascii="Gantari" w:hAnsi="Gantari"/>
                <w:bCs/>
                <w:sz w:val="20"/>
                <w:szCs w:val="20"/>
                <w:lang w:val="fr-CA" w:eastAsia="fr-CA"/>
              </w:rPr>
              <w:t>% de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sera accordé à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acquisition des connaissances et au minimum 60 % de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sera accordé à la mobilisation des connaissances sauf pour les cadres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qui prévoient déjà un rapport entre les connaissances et la mobilisation de celles-ci.</w:t>
            </w:r>
          </w:p>
        </w:tc>
      </w:tr>
    </w:tbl>
    <w:p w14:paraId="52F4245B" w14:textId="2193F589" w:rsidR="00535E3D" w:rsidRDefault="00535E3D">
      <w:r>
        <w:br w:type="page"/>
      </w:r>
    </w:p>
    <w:tbl>
      <w:tblPr>
        <w:tblStyle w:val="Grilledutableau"/>
        <w:tblW w:w="0" w:type="auto"/>
        <w:tblLook w:val="04A0" w:firstRow="1" w:lastRow="0" w:firstColumn="1" w:lastColumn="0" w:noHBand="0" w:noVBand="1"/>
      </w:tblPr>
      <w:tblGrid>
        <w:gridCol w:w="4675"/>
        <w:gridCol w:w="4675"/>
      </w:tblGrid>
      <w:tr w:rsidR="00832AEB" w:rsidRPr="00BF1694" w14:paraId="53D542A2" w14:textId="77777777" w:rsidTr="00157F7A">
        <w:tc>
          <w:tcPr>
            <w:tcW w:w="4675" w:type="dxa"/>
          </w:tcPr>
          <w:p w14:paraId="5C0F82D2" w14:textId="62BDA2B7" w:rsidR="00832AEB" w:rsidRPr="00BF1694" w:rsidRDefault="00832AEB" w:rsidP="00157F7A">
            <w:pPr>
              <w:spacing w:before="60" w:after="60"/>
              <w:jc w:val="both"/>
              <w:rPr>
                <w:rFonts w:ascii="Gantari" w:hAnsi="Gantari"/>
                <w:bCs/>
                <w:sz w:val="20"/>
                <w:szCs w:val="20"/>
                <w:lang w:val="fr-CA" w:eastAsia="fr-CA"/>
              </w:rPr>
            </w:pPr>
            <w:r w:rsidRPr="00BF1694">
              <w:rPr>
                <w:rFonts w:ascii="Gantari" w:hAnsi="Gantari"/>
                <w:bCs/>
                <w:sz w:val="20"/>
                <w:szCs w:val="20"/>
                <w:lang w:val="fr-CA" w:eastAsia="fr-CA"/>
              </w:rPr>
              <w:t>Le centre de services scolaire, en collaboration avec les directions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établissement, est responsable au plan pédagogique et informatique, de la production et de la diffusion des bulletins en cours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apprentissage aux dates prescrites par le Ministère.</w:t>
            </w:r>
          </w:p>
        </w:tc>
        <w:tc>
          <w:tcPr>
            <w:tcW w:w="4675" w:type="dxa"/>
          </w:tcPr>
          <w:p w14:paraId="5A1A91AC" w14:textId="48A2E443" w:rsidR="00832AEB" w:rsidRPr="00BF1694" w:rsidRDefault="00832AEB" w:rsidP="00157F7A">
            <w:pPr>
              <w:spacing w:before="60" w:after="60"/>
              <w:jc w:val="both"/>
              <w:rPr>
                <w:rFonts w:ascii="Gantari" w:hAnsi="Gantari"/>
                <w:bCs/>
                <w:sz w:val="20"/>
                <w:szCs w:val="20"/>
                <w:lang w:val="fr-CA" w:eastAsia="fr-CA"/>
              </w:rPr>
            </w:pPr>
            <w:r w:rsidRPr="00BF1694">
              <w:rPr>
                <w:rFonts w:ascii="Gantari" w:hAnsi="Gantari"/>
                <w:bCs/>
                <w:sz w:val="20"/>
                <w:szCs w:val="20"/>
                <w:lang w:val="fr-CA" w:eastAsia="fr-CA"/>
              </w:rPr>
              <w:t>Le plan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des écoles doit contenir</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 xml:space="preserve">: </w:t>
            </w:r>
          </w:p>
          <w:p w14:paraId="48535617" w14:textId="19332950" w:rsidR="00832AEB" w:rsidRPr="00BF1694" w:rsidRDefault="00832AEB" w:rsidP="00832AEB">
            <w:pPr>
              <w:pStyle w:val="Paragraphedeliste"/>
              <w:widowControl/>
              <w:numPr>
                <w:ilvl w:val="0"/>
                <w:numId w:val="7"/>
              </w:numPr>
              <w:spacing w:before="60" w:after="60"/>
              <w:ind w:left="453"/>
              <w:jc w:val="both"/>
              <w:rPr>
                <w:rFonts w:ascii="Gantari" w:hAnsi="Gantari"/>
                <w:bCs/>
                <w:sz w:val="20"/>
                <w:lang w:val="fr-CA" w:eastAsia="fr-CA"/>
              </w:rPr>
            </w:pPr>
            <w:r w:rsidRPr="00BF1694">
              <w:rPr>
                <w:rFonts w:ascii="Gantari" w:hAnsi="Gantari"/>
                <w:bCs/>
                <w:sz w:val="20"/>
                <w:lang w:val="fr-CA" w:eastAsia="fr-CA"/>
              </w:rPr>
              <w:t>Les dates des diverses communications selon l</w:t>
            </w:r>
            <w:r w:rsidR="00574A11" w:rsidRPr="00BF1694">
              <w:rPr>
                <w:rFonts w:ascii="Gantari" w:hAnsi="Gantari"/>
                <w:bCs/>
                <w:sz w:val="20"/>
                <w:lang w:val="fr-CA" w:eastAsia="fr-CA"/>
              </w:rPr>
              <w:t>’</w:t>
            </w:r>
            <w:r w:rsidRPr="00BF1694">
              <w:rPr>
                <w:rFonts w:ascii="Gantari" w:hAnsi="Gantari"/>
                <w:bCs/>
                <w:sz w:val="20"/>
                <w:lang w:val="fr-CA" w:eastAsia="fr-CA"/>
              </w:rPr>
              <w:t>échéancier des opérations informatiques</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401A8BB2" w14:textId="1871E4A5" w:rsidR="00832AEB" w:rsidRPr="00BF1694" w:rsidRDefault="00832AEB" w:rsidP="00832AEB">
            <w:pPr>
              <w:pStyle w:val="Paragraphedeliste"/>
              <w:widowControl/>
              <w:numPr>
                <w:ilvl w:val="0"/>
                <w:numId w:val="7"/>
              </w:numPr>
              <w:spacing w:before="60" w:after="60"/>
              <w:ind w:left="453"/>
              <w:jc w:val="both"/>
              <w:rPr>
                <w:rFonts w:ascii="Gantari" w:hAnsi="Gantari"/>
                <w:bCs/>
                <w:sz w:val="20"/>
                <w:lang w:val="fr-CA" w:eastAsia="fr-CA"/>
              </w:rPr>
            </w:pPr>
            <w:r w:rsidRPr="00BF1694">
              <w:rPr>
                <w:rFonts w:ascii="Gantari" w:hAnsi="Gantari"/>
                <w:bCs/>
                <w:sz w:val="20"/>
                <w:lang w:val="fr-CA" w:eastAsia="fr-CA"/>
              </w:rPr>
              <w:t>Les bulletins et les dates de parution selon l</w:t>
            </w:r>
            <w:r w:rsidR="00574A11" w:rsidRPr="00BF1694">
              <w:rPr>
                <w:rFonts w:ascii="Gantari" w:hAnsi="Gantari"/>
                <w:bCs/>
                <w:sz w:val="20"/>
                <w:lang w:val="fr-CA" w:eastAsia="fr-CA"/>
              </w:rPr>
              <w:t>’</w:t>
            </w:r>
            <w:r w:rsidRPr="00BF1694">
              <w:rPr>
                <w:rFonts w:ascii="Gantari" w:hAnsi="Gantari"/>
                <w:bCs/>
                <w:sz w:val="20"/>
                <w:lang w:val="fr-CA" w:eastAsia="fr-CA"/>
              </w:rPr>
              <w:t>échéancier des opérations informatiques et en respect du Régime pédagogique</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556DEF40" w14:textId="5AA21AB1" w:rsidR="00832AEB" w:rsidRPr="00BF1694" w:rsidRDefault="00832AEB" w:rsidP="00832AEB">
            <w:pPr>
              <w:pStyle w:val="Paragraphedeliste"/>
              <w:widowControl/>
              <w:numPr>
                <w:ilvl w:val="0"/>
                <w:numId w:val="7"/>
              </w:numPr>
              <w:spacing w:before="60" w:after="60"/>
              <w:ind w:left="453"/>
              <w:jc w:val="both"/>
              <w:rPr>
                <w:rFonts w:ascii="Gantari" w:hAnsi="Gantari"/>
                <w:bCs/>
                <w:sz w:val="20"/>
                <w:lang w:val="fr-CA" w:eastAsia="fr-CA"/>
              </w:rPr>
            </w:pPr>
            <w:r w:rsidRPr="00BF1694">
              <w:rPr>
                <w:rFonts w:ascii="Gantari" w:hAnsi="Gantari"/>
                <w:bCs/>
                <w:sz w:val="20"/>
                <w:lang w:val="fr-CA" w:eastAsia="fr-CA"/>
              </w:rPr>
              <w:t>L</w:t>
            </w:r>
            <w:r w:rsidR="00574A11" w:rsidRPr="00BF1694">
              <w:rPr>
                <w:rFonts w:ascii="Gantari" w:hAnsi="Gantari"/>
                <w:bCs/>
                <w:sz w:val="20"/>
                <w:lang w:val="fr-CA" w:eastAsia="fr-CA"/>
              </w:rPr>
              <w:t>’</w:t>
            </w:r>
            <w:r w:rsidRPr="00BF1694">
              <w:rPr>
                <w:rFonts w:ascii="Gantari" w:hAnsi="Gantari"/>
                <w:bCs/>
                <w:sz w:val="20"/>
                <w:lang w:val="fr-CA" w:eastAsia="fr-CA"/>
              </w:rPr>
              <w:t>obligation des écoles à communiquer mensuellement pour la clientèle à risque au niveau des apprentissages ou au niveau des comportements</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75803DF1" w14:textId="77777777" w:rsidR="00832AEB" w:rsidRPr="00BF1694" w:rsidRDefault="00832AEB" w:rsidP="00832AEB">
            <w:pPr>
              <w:pStyle w:val="Paragraphedeliste"/>
              <w:widowControl/>
              <w:numPr>
                <w:ilvl w:val="0"/>
                <w:numId w:val="7"/>
              </w:numPr>
              <w:spacing w:before="60" w:after="60"/>
              <w:ind w:left="453"/>
              <w:jc w:val="both"/>
              <w:rPr>
                <w:rFonts w:ascii="Gantari" w:hAnsi="Gantari"/>
                <w:bCs/>
                <w:sz w:val="20"/>
                <w:lang w:val="fr-CA" w:eastAsia="fr-CA"/>
              </w:rPr>
            </w:pPr>
            <w:r w:rsidRPr="00BF1694">
              <w:rPr>
                <w:rFonts w:ascii="Gantari" w:hAnsi="Gantari"/>
                <w:bCs/>
                <w:sz w:val="20"/>
                <w:lang w:val="fr-CA" w:eastAsia="fr-CA"/>
              </w:rPr>
              <w:t>La répartition de deux des quatre autres compétences (compétences transversales) pour le primaire et pour le secondaire.</w:t>
            </w:r>
          </w:p>
        </w:tc>
      </w:tr>
    </w:tbl>
    <w:tbl>
      <w:tblPr>
        <w:tblStyle w:val="Grilledutableau1"/>
        <w:tblW w:w="0" w:type="auto"/>
        <w:tblBorders>
          <w:top w:val="none" w:sz="0" w:space="0" w:color="auto"/>
        </w:tblBorders>
        <w:tblLook w:val="04A0" w:firstRow="1" w:lastRow="0" w:firstColumn="1" w:lastColumn="0" w:noHBand="0" w:noVBand="1"/>
      </w:tblPr>
      <w:tblGrid>
        <w:gridCol w:w="4675"/>
        <w:gridCol w:w="4675"/>
      </w:tblGrid>
      <w:tr w:rsidR="00535E3D" w:rsidRPr="00BF1694" w14:paraId="0372B0F8" w14:textId="77777777" w:rsidTr="00535E3D">
        <w:tc>
          <w:tcPr>
            <w:tcW w:w="4675" w:type="dxa"/>
          </w:tcPr>
          <w:p w14:paraId="4B4C4A9D" w14:textId="77777777" w:rsidR="00535E3D" w:rsidRPr="00BF1694" w:rsidRDefault="00535E3D" w:rsidP="00157F7A">
            <w:pPr>
              <w:spacing w:before="60" w:after="60"/>
              <w:jc w:val="both"/>
              <w:rPr>
                <w:rFonts w:ascii="Gantari" w:hAnsi="Gantari"/>
                <w:bCs/>
                <w:szCs w:val="24"/>
              </w:rPr>
            </w:pPr>
          </w:p>
        </w:tc>
        <w:tc>
          <w:tcPr>
            <w:tcW w:w="4675" w:type="dxa"/>
          </w:tcPr>
          <w:p w14:paraId="48D73756" w14:textId="71E5BC50" w:rsidR="00535E3D" w:rsidRPr="00BF1694" w:rsidRDefault="00535E3D" w:rsidP="00157F7A">
            <w:pPr>
              <w:spacing w:before="60" w:after="60"/>
              <w:jc w:val="both"/>
              <w:rPr>
                <w:rFonts w:ascii="Gantari" w:hAnsi="Gantari"/>
                <w:bCs/>
                <w:szCs w:val="24"/>
              </w:rPr>
            </w:pPr>
            <w:r w:rsidRPr="00BF1694">
              <w:rPr>
                <w:rFonts w:ascii="Gantari" w:hAnsi="Gantari"/>
                <w:bCs/>
                <w:szCs w:val="24"/>
              </w:rPr>
              <w:t>Le centre de services scolaire utilise les bulletins prescrits par le MEQ selon les encadrements fournis dans le Régime pédagogique et l</w:t>
            </w:r>
            <w:r w:rsidR="00574A11" w:rsidRPr="00BF1694">
              <w:rPr>
                <w:rFonts w:ascii="Gantari" w:hAnsi="Gantari"/>
                <w:bCs/>
                <w:szCs w:val="24"/>
              </w:rPr>
              <w:t>’</w:t>
            </w:r>
            <w:r w:rsidRPr="00BF1694">
              <w:rPr>
                <w:rFonts w:ascii="Gantari" w:hAnsi="Gantari"/>
                <w:bCs/>
                <w:szCs w:val="24"/>
              </w:rPr>
              <w:t>Instruction annuelle.</w:t>
            </w:r>
          </w:p>
        </w:tc>
      </w:tr>
      <w:tr w:rsidR="00535E3D" w:rsidRPr="00BF1694" w14:paraId="41F672BA" w14:textId="77777777" w:rsidTr="00C10D4A">
        <w:tc>
          <w:tcPr>
            <w:tcW w:w="4675" w:type="dxa"/>
            <w:tcBorders>
              <w:bottom w:val="single" w:sz="4" w:space="0" w:color="auto"/>
            </w:tcBorders>
          </w:tcPr>
          <w:p w14:paraId="61FBBB96" w14:textId="04C7FAF7" w:rsidR="00535E3D" w:rsidRPr="00BF1694" w:rsidRDefault="00535E3D" w:rsidP="00157F7A">
            <w:pPr>
              <w:spacing w:before="60" w:after="60"/>
              <w:jc w:val="both"/>
              <w:rPr>
                <w:rFonts w:ascii="Gantari" w:hAnsi="Gantari"/>
                <w:bCs/>
                <w:szCs w:val="24"/>
              </w:rPr>
            </w:pPr>
            <w:r w:rsidRPr="00BF1694">
              <w:rPr>
                <w:rFonts w:ascii="Gantari" w:hAnsi="Gantari"/>
                <w:bCs/>
                <w:szCs w:val="24"/>
              </w:rPr>
              <w:t>En conformité avec l</w:t>
            </w:r>
            <w:r w:rsidR="00574A11" w:rsidRPr="00BF1694">
              <w:rPr>
                <w:rFonts w:ascii="Gantari" w:hAnsi="Gantari"/>
                <w:bCs/>
                <w:szCs w:val="24"/>
              </w:rPr>
              <w:t>’</w:t>
            </w:r>
            <w:r w:rsidRPr="00BF1694">
              <w:rPr>
                <w:rFonts w:ascii="Gantari" w:hAnsi="Gantari"/>
                <w:bCs/>
                <w:szCs w:val="24"/>
              </w:rPr>
              <w:t>article</w:t>
            </w:r>
            <w:r w:rsidR="00574A11" w:rsidRPr="00BF1694">
              <w:rPr>
                <w:rFonts w:ascii="Gantari" w:hAnsi="Gantari"/>
                <w:bCs/>
                <w:szCs w:val="24"/>
              </w:rPr>
              <w:t> </w:t>
            </w:r>
            <w:r w:rsidRPr="00BF1694">
              <w:rPr>
                <w:rFonts w:ascii="Gantari" w:hAnsi="Gantari"/>
                <w:bCs/>
                <w:szCs w:val="24"/>
              </w:rPr>
              <w:t>30 du Régime pédagogique.</w:t>
            </w:r>
          </w:p>
        </w:tc>
        <w:tc>
          <w:tcPr>
            <w:tcW w:w="4675" w:type="dxa"/>
            <w:tcBorders>
              <w:bottom w:val="single" w:sz="4" w:space="0" w:color="auto"/>
            </w:tcBorders>
          </w:tcPr>
          <w:p w14:paraId="11584AC1" w14:textId="311E6ECC" w:rsidR="00535E3D" w:rsidRPr="00BF1694" w:rsidRDefault="00535E3D" w:rsidP="00157F7A">
            <w:pPr>
              <w:spacing w:before="60" w:after="60"/>
              <w:jc w:val="both"/>
              <w:rPr>
                <w:rFonts w:ascii="Gantari" w:hAnsi="Gantari"/>
                <w:bCs/>
                <w:szCs w:val="24"/>
              </w:rPr>
            </w:pPr>
            <w:r w:rsidRPr="00BF1694">
              <w:rPr>
                <w:rFonts w:ascii="Gantari" w:hAnsi="Gantari"/>
                <w:bCs/>
                <w:szCs w:val="24"/>
              </w:rPr>
              <w:t>Le dernier bulletin se définit par l</w:t>
            </w:r>
            <w:r w:rsidR="00574A11" w:rsidRPr="00BF1694">
              <w:rPr>
                <w:rFonts w:ascii="Gantari" w:hAnsi="Gantari"/>
                <w:bCs/>
                <w:szCs w:val="24"/>
              </w:rPr>
              <w:t>’</w:t>
            </w:r>
            <w:r w:rsidRPr="00BF1694">
              <w:rPr>
                <w:rFonts w:ascii="Gantari" w:hAnsi="Gantari"/>
                <w:bCs/>
                <w:szCs w:val="24"/>
              </w:rPr>
              <w:t>obligation de transmettre un résultat pour toutes les compétences, en s</w:t>
            </w:r>
            <w:r w:rsidR="00574A11" w:rsidRPr="00BF1694">
              <w:rPr>
                <w:rFonts w:ascii="Gantari" w:hAnsi="Gantari"/>
                <w:bCs/>
                <w:szCs w:val="24"/>
              </w:rPr>
              <w:t>’</w:t>
            </w:r>
            <w:r w:rsidRPr="00BF1694">
              <w:rPr>
                <w:rFonts w:ascii="Gantari" w:hAnsi="Gantari"/>
                <w:bCs/>
                <w:szCs w:val="24"/>
              </w:rPr>
              <w:t>appuyant sur les cadres d</w:t>
            </w:r>
            <w:r w:rsidR="00574A11" w:rsidRPr="00BF1694">
              <w:rPr>
                <w:rFonts w:ascii="Gantari" w:hAnsi="Gantari"/>
                <w:bCs/>
                <w:szCs w:val="24"/>
              </w:rPr>
              <w:t>’</w:t>
            </w:r>
            <w:r w:rsidRPr="00BF1694">
              <w:rPr>
                <w:rFonts w:ascii="Gantari" w:hAnsi="Gantari"/>
                <w:bCs/>
                <w:szCs w:val="24"/>
              </w:rPr>
              <w:t>évaluation. L</w:t>
            </w:r>
            <w:r w:rsidR="00574A11" w:rsidRPr="00BF1694">
              <w:rPr>
                <w:rFonts w:ascii="Gantari" w:hAnsi="Gantari"/>
                <w:bCs/>
                <w:szCs w:val="24"/>
              </w:rPr>
              <w:t>’</w:t>
            </w:r>
            <w:r w:rsidRPr="00BF1694">
              <w:rPr>
                <w:rFonts w:ascii="Gantari" w:hAnsi="Gantari"/>
                <w:bCs/>
                <w:szCs w:val="24"/>
              </w:rPr>
              <w:t>utilisation des échelles des niveaux de compétences n</w:t>
            </w:r>
            <w:r w:rsidR="00574A11" w:rsidRPr="00BF1694">
              <w:rPr>
                <w:rFonts w:ascii="Gantari" w:hAnsi="Gantari"/>
                <w:bCs/>
                <w:szCs w:val="24"/>
              </w:rPr>
              <w:t>’</w:t>
            </w:r>
            <w:r w:rsidRPr="00BF1694">
              <w:rPr>
                <w:rFonts w:ascii="Gantari" w:hAnsi="Gantari"/>
                <w:bCs/>
                <w:szCs w:val="24"/>
              </w:rPr>
              <w:t>est plus prescrite par le MEQ, mais demeure un outil incontournable pour s</w:t>
            </w:r>
            <w:r w:rsidR="00574A11" w:rsidRPr="00BF1694">
              <w:rPr>
                <w:rFonts w:ascii="Gantari" w:hAnsi="Gantari"/>
                <w:bCs/>
                <w:szCs w:val="24"/>
              </w:rPr>
              <w:t>’</w:t>
            </w:r>
            <w:r w:rsidRPr="00BF1694">
              <w:rPr>
                <w:rFonts w:ascii="Gantari" w:hAnsi="Gantari"/>
                <w:bCs/>
                <w:szCs w:val="24"/>
              </w:rPr>
              <w:t>assurer de la progression des apprentissages des élèves.</w:t>
            </w:r>
          </w:p>
          <w:p w14:paraId="033878C0" w14:textId="29814D31" w:rsidR="00535E3D" w:rsidRPr="00BF1694" w:rsidRDefault="00535E3D" w:rsidP="00157F7A">
            <w:pPr>
              <w:spacing w:before="120"/>
              <w:jc w:val="both"/>
              <w:rPr>
                <w:rFonts w:ascii="Gantari" w:hAnsi="Gantari"/>
                <w:bCs/>
                <w:szCs w:val="24"/>
              </w:rPr>
            </w:pPr>
            <w:r w:rsidRPr="00BF1694">
              <w:rPr>
                <w:rFonts w:ascii="Gantari" w:hAnsi="Gantari"/>
                <w:bCs/>
                <w:szCs w:val="24"/>
              </w:rPr>
              <w:t>Le dernier bulletin doit permettre à l</w:t>
            </w:r>
            <w:r w:rsidR="00574A11" w:rsidRPr="00BF1694">
              <w:rPr>
                <w:rFonts w:ascii="Gantari" w:hAnsi="Gantari"/>
                <w:bCs/>
                <w:szCs w:val="24"/>
              </w:rPr>
              <w:t>’</w:t>
            </w:r>
            <w:r w:rsidRPr="00BF1694">
              <w:rPr>
                <w:rFonts w:ascii="Gantari" w:hAnsi="Gantari"/>
                <w:bCs/>
                <w:szCs w:val="24"/>
              </w:rPr>
              <w:t>élève et aux autres intervenants en éducation d</w:t>
            </w:r>
            <w:r w:rsidR="00574A11" w:rsidRPr="00BF1694">
              <w:rPr>
                <w:rFonts w:ascii="Gantari" w:hAnsi="Gantari"/>
                <w:bCs/>
                <w:szCs w:val="24"/>
              </w:rPr>
              <w:t>’</w:t>
            </w:r>
            <w:r w:rsidRPr="00BF1694">
              <w:rPr>
                <w:rFonts w:ascii="Gantari" w:hAnsi="Gantari"/>
                <w:bCs/>
                <w:szCs w:val="24"/>
              </w:rPr>
              <w:t>être informés de l</w:t>
            </w:r>
            <w:r w:rsidR="00574A11" w:rsidRPr="00BF1694">
              <w:rPr>
                <w:rFonts w:ascii="Gantari" w:hAnsi="Gantari"/>
                <w:bCs/>
                <w:szCs w:val="24"/>
              </w:rPr>
              <w:t>’</w:t>
            </w:r>
            <w:r w:rsidRPr="00BF1694">
              <w:rPr>
                <w:rFonts w:ascii="Gantari" w:hAnsi="Gantari"/>
                <w:bCs/>
                <w:szCs w:val="24"/>
              </w:rPr>
              <w:t>atteinte des compétences d</w:t>
            </w:r>
            <w:r w:rsidR="00574A11" w:rsidRPr="00BF1694">
              <w:rPr>
                <w:rFonts w:ascii="Gantari" w:hAnsi="Gantari"/>
                <w:bCs/>
                <w:szCs w:val="24"/>
              </w:rPr>
              <w:t>’</w:t>
            </w:r>
            <w:r w:rsidRPr="00BF1694">
              <w:rPr>
                <w:rFonts w:ascii="Gantari" w:hAnsi="Gantari"/>
                <w:bCs/>
                <w:szCs w:val="24"/>
              </w:rPr>
              <w:t>un programme ou d</w:t>
            </w:r>
            <w:r w:rsidR="00574A11" w:rsidRPr="00BF1694">
              <w:rPr>
                <w:rFonts w:ascii="Gantari" w:hAnsi="Gantari"/>
                <w:bCs/>
                <w:szCs w:val="24"/>
              </w:rPr>
              <w:t>’</w:t>
            </w:r>
            <w:r w:rsidRPr="00BF1694">
              <w:rPr>
                <w:rFonts w:ascii="Gantari" w:hAnsi="Gantari"/>
                <w:bCs/>
                <w:szCs w:val="24"/>
              </w:rPr>
              <w:t>une partie terminale de programme en vue de prendre des décisions pédagogiques ou administratives relatives</w:t>
            </w:r>
            <w:r w:rsidR="00574A11" w:rsidRPr="00BF1694">
              <w:rPr>
                <w:rFonts w:ascii="Gantari" w:hAnsi="Gantari"/>
                <w:bCs/>
                <w:szCs w:val="24"/>
              </w:rPr>
              <w:t> </w:t>
            </w:r>
            <w:r w:rsidRPr="00BF1694">
              <w:rPr>
                <w:rFonts w:ascii="Gantari" w:hAnsi="Gantari"/>
                <w:bCs/>
                <w:szCs w:val="24"/>
              </w:rPr>
              <w:t>:</w:t>
            </w:r>
          </w:p>
          <w:p w14:paraId="287D1ECA" w14:textId="3A2BE1A3" w:rsidR="00535E3D" w:rsidRPr="00BF1694" w:rsidRDefault="00535E3D" w:rsidP="00535E3D">
            <w:pPr>
              <w:pStyle w:val="Paragraphedeliste"/>
              <w:widowControl/>
              <w:numPr>
                <w:ilvl w:val="0"/>
                <w:numId w:val="10"/>
              </w:numPr>
              <w:spacing w:before="60"/>
              <w:ind w:left="453"/>
              <w:jc w:val="both"/>
              <w:rPr>
                <w:rFonts w:ascii="Gantari" w:hAnsi="Gantari"/>
                <w:bCs/>
                <w:sz w:val="20"/>
                <w:lang w:val="fr-CA" w:eastAsia="fr-CA"/>
              </w:rPr>
            </w:pPr>
            <w:r w:rsidRPr="00BF1694">
              <w:rPr>
                <w:rFonts w:ascii="Gantari" w:hAnsi="Gantari"/>
                <w:bCs/>
                <w:sz w:val="20"/>
                <w:lang w:val="fr-CA" w:eastAsia="fr-CA"/>
              </w:rPr>
              <w:t>Au passage d</w:t>
            </w:r>
            <w:r w:rsidR="00574A11" w:rsidRPr="00BF1694">
              <w:rPr>
                <w:rFonts w:ascii="Gantari" w:hAnsi="Gantari"/>
                <w:bCs/>
                <w:sz w:val="20"/>
                <w:lang w:val="fr-CA" w:eastAsia="fr-CA"/>
              </w:rPr>
              <w:t>’</w:t>
            </w:r>
            <w:r w:rsidRPr="00BF1694">
              <w:rPr>
                <w:rFonts w:ascii="Gantari" w:hAnsi="Gantari"/>
                <w:bCs/>
                <w:sz w:val="20"/>
                <w:lang w:val="fr-CA" w:eastAsia="fr-CA"/>
              </w:rPr>
              <w:t>un cycle à l</w:t>
            </w:r>
            <w:r w:rsidR="00574A11" w:rsidRPr="00BF1694">
              <w:rPr>
                <w:rFonts w:ascii="Gantari" w:hAnsi="Gantari"/>
                <w:bCs/>
                <w:sz w:val="20"/>
                <w:lang w:val="fr-CA" w:eastAsia="fr-CA"/>
              </w:rPr>
              <w:t>’</w:t>
            </w:r>
            <w:r w:rsidRPr="00BF1694">
              <w:rPr>
                <w:rFonts w:ascii="Gantari" w:hAnsi="Gantari"/>
                <w:bCs/>
                <w:sz w:val="20"/>
                <w:lang w:val="fr-CA" w:eastAsia="fr-CA"/>
              </w:rPr>
              <w:t>autre</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6312F856" w14:textId="2F6CE732" w:rsidR="00535E3D" w:rsidRPr="00BF1694" w:rsidRDefault="00535E3D" w:rsidP="00535E3D">
            <w:pPr>
              <w:pStyle w:val="Paragraphedeliste"/>
              <w:widowControl/>
              <w:numPr>
                <w:ilvl w:val="0"/>
                <w:numId w:val="10"/>
              </w:numPr>
              <w:spacing w:before="60"/>
              <w:ind w:left="453"/>
              <w:jc w:val="both"/>
              <w:rPr>
                <w:rFonts w:ascii="Gantari" w:hAnsi="Gantari"/>
                <w:bCs/>
                <w:sz w:val="20"/>
                <w:lang w:val="fr-CA" w:eastAsia="fr-CA"/>
              </w:rPr>
            </w:pPr>
            <w:r w:rsidRPr="00BF1694">
              <w:rPr>
                <w:rFonts w:ascii="Gantari" w:hAnsi="Gantari"/>
                <w:bCs/>
                <w:sz w:val="20"/>
                <w:lang w:val="fr-CA" w:eastAsia="fr-CA"/>
              </w:rPr>
              <w:t>Au passage à la classe supérieure pour le 2</w:t>
            </w:r>
            <w:r w:rsidRPr="00BF1694">
              <w:rPr>
                <w:rFonts w:ascii="Gantari" w:hAnsi="Gantari"/>
                <w:bCs/>
                <w:sz w:val="20"/>
                <w:vertAlign w:val="superscript"/>
                <w:lang w:val="fr-CA" w:eastAsia="fr-CA"/>
              </w:rPr>
              <w:t>e </w:t>
            </w:r>
            <w:r w:rsidRPr="00BF1694">
              <w:rPr>
                <w:rFonts w:ascii="Gantari" w:hAnsi="Gantari"/>
                <w:bCs/>
                <w:sz w:val="20"/>
                <w:lang w:val="fr-CA" w:eastAsia="fr-CA"/>
              </w:rPr>
              <w:t>cycle du secondaire en formation générale et formation générale appliquée ou au parcours de formation axée sur l</w:t>
            </w:r>
            <w:r w:rsidR="00574A11" w:rsidRPr="00BF1694">
              <w:rPr>
                <w:rFonts w:ascii="Gantari" w:hAnsi="Gantari"/>
                <w:bCs/>
                <w:sz w:val="20"/>
                <w:lang w:val="fr-CA" w:eastAsia="fr-CA"/>
              </w:rPr>
              <w:t>’</w:t>
            </w:r>
            <w:r w:rsidRPr="00BF1694">
              <w:rPr>
                <w:rFonts w:ascii="Gantari" w:hAnsi="Gantari"/>
                <w:bCs/>
                <w:sz w:val="20"/>
                <w:lang w:val="fr-CA" w:eastAsia="fr-CA"/>
              </w:rPr>
              <w:t>emploi</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69CDDAA0" w14:textId="1B60E887" w:rsidR="00535E3D" w:rsidRPr="00BF1694" w:rsidRDefault="00535E3D" w:rsidP="00535E3D">
            <w:pPr>
              <w:pStyle w:val="Paragraphedeliste"/>
              <w:widowControl/>
              <w:numPr>
                <w:ilvl w:val="0"/>
                <w:numId w:val="10"/>
              </w:numPr>
              <w:spacing w:before="60"/>
              <w:ind w:left="453"/>
              <w:jc w:val="both"/>
              <w:rPr>
                <w:rFonts w:ascii="Gantari" w:hAnsi="Gantari"/>
                <w:bCs/>
                <w:sz w:val="20"/>
                <w:lang w:val="fr-CA" w:eastAsia="fr-CA"/>
              </w:rPr>
            </w:pPr>
            <w:r w:rsidRPr="00BF1694">
              <w:rPr>
                <w:rFonts w:ascii="Gantari" w:hAnsi="Gantari"/>
                <w:bCs/>
                <w:sz w:val="20"/>
                <w:lang w:val="fr-CA" w:eastAsia="fr-CA"/>
              </w:rPr>
              <w:t>À la sanction des études</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19490EBC" w14:textId="090975C9" w:rsidR="00535E3D" w:rsidRPr="00BF1694" w:rsidRDefault="00535E3D" w:rsidP="00535E3D">
            <w:pPr>
              <w:pStyle w:val="Paragraphedeliste"/>
              <w:widowControl/>
              <w:numPr>
                <w:ilvl w:val="0"/>
                <w:numId w:val="10"/>
              </w:numPr>
              <w:spacing w:before="60"/>
              <w:ind w:left="453"/>
              <w:rPr>
                <w:rFonts w:ascii="Gantari" w:hAnsi="Gantari"/>
                <w:bCs/>
                <w:sz w:val="20"/>
                <w:lang w:val="fr-CA" w:eastAsia="fr-CA"/>
              </w:rPr>
            </w:pPr>
            <w:r w:rsidRPr="00BF1694">
              <w:rPr>
                <w:rFonts w:ascii="Gantari" w:hAnsi="Gantari"/>
                <w:bCs/>
                <w:sz w:val="20"/>
                <w:lang w:val="fr-CA" w:eastAsia="fr-CA"/>
              </w:rPr>
              <w:t>À la reconnaissance des acquis (équivalences)</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22C6F746" w14:textId="5EDBBD83" w:rsidR="00535E3D" w:rsidRPr="00BF1694" w:rsidRDefault="00535E3D" w:rsidP="00535E3D">
            <w:pPr>
              <w:pStyle w:val="Paragraphedeliste"/>
              <w:widowControl/>
              <w:numPr>
                <w:ilvl w:val="0"/>
                <w:numId w:val="10"/>
              </w:numPr>
              <w:spacing w:before="60"/>
              <w:ind w:left="453"/>
              <w:rPr>
                <w:rFonts w:ascii="Gantari" w:hAnsi="Gantari"/>
                <w:bCs/>
                <w:sz w:val="20"/>
                <w:lang w:val="fr-CA" w:eastAsia="fr-CA"/>
              </w:rPr>
            </w:pPr>
            <w:r w:rsidRPr="00BF1694">
              <w:rPr>
                <w:rFonts w:ascii="Gantari" w:hAnsi="Gantari"/>
                <w:bCs/>
                <w:sz w:val="20"/>
                <w:lang w:val="fr-CA" w:eastAsia="fr-CA"/>
              </w:rPr>
              <w:t>À l</w:t>
            </w:r>
            <w:r w:rsidR="00574A11" w:rsidRPr="00BF1694">
              <w:rPr>
                <w:rFonts w:ascii="Gantari" w:hAnsi="Gantari"/>
                <w:bCs/>
                <w:sz w:val="20"/>
                <w:lang w:val="fr-CA" w:eastAsia="fr-CA"/>
              </w:rPr>
              <w:t>’</w:t>
            </w:r>
            <w:r w:rsidRPr="00BF1694">
              <w:rPr>
                <w:rFonts w:ascii="Gantari" w:hAnsi="Gantari"/>
                <w:bCs/>
                <w:sz w:val="20"/>
                <w:lang w:val="fr-CA" w:eastAsia="fr-CA"/>
              </w:rPr>
              <w:t>orientation de l</w:t>
            </w:r>
            <w:r w:rsidR="00574A11" w:rsidRPr="00BF1694">
              <w:rPr>
                <w:rFonts w:ascii="Gantari" w:hAnsi="Gantari"/>
                <w:bCs/>
                <w:sz w:val="20"/>
                <w:lang w:val="fr-CA" w:eastAsia="fr-CA"/>
              </w:rPr>
              <w:t>’</w:t>
            </w:r>
            <w:r w:rsidRPr="00BF1694">
              <w:rPr>
                <w:rFonts w:ascii="Gantari" w:hAnsi="Gantari"/>
                <w:bCs/>
                <w:sz w:val="20"/>
                <w:lang w:val="fr-CA" w:eastAsia="fr-CA"/>
              </w:rPr>
              <w:t>élève</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4608FC04" w14:textId="183E7A66" w:rsidR="00535E3D" w:rsidRPr="00BF1694" w:rsidRDefault="00535E3D" w:rsidP="00535E3D">
            <w:pPr>
              <w:pStyle w:val="Paragraphedeliste"/>
              <w:widowControl/>
              <w:numPr>
                <w:ilvl w:val="0"/>
                <w:numId w:val="10"/>
              </w:numPr>
              <w:spacing w:before="60"/>
              <w:ind w:left="453"/>
              <w:rPr>
                <w:rFonts w:ascii="Gantari" w:hAnsi="Gantari"/>
                <w:bCs/>
                <w:sz w:val="20"/>
                <w:lang w:val="fr-CA" w:eastAsia="fr-CA"/>
              </w:rPr>
            </w:pPr>
            <w:r w:rsidRPr="00BF1694">
              <w:rPr>
                <w:rFonts w:ascii="Gantari" w:hAnsi="Gantari"/>
                <w:bCs/>
                <w:sz w:val="20"/>
                <w:lang w:val="fr-CA" w:eastAsia="fr-CA"/>
              </w:rPr>
              <w:t>À la recommandation des certificats pour les élèves inscrits au parcours de formation axée sur l</w:t>
            </w:r>
            <w:r w:rsidR="00574A11" w:rsidRPr="00BF1694">
              <w:rPr>
                <w:rFonts w:ascii="Gantari" w:hAnsi="Gantari"/>
                <w:bCs/>
                <w:sz w:val="20"/>
                <w:lang w:val="fr-CA" w:eastAsia="fr-CA"/>
              </w:rPr>
              <w:t>’</w:t>
            </w:r>
            <w:r w:rsidRPr="00BF1694">
              <w:rPr>
                <w:rFonts w:ascii="Gantari" w:hAnsi="Gantari"/>
                <w:bCs/>
                <w:sz w:val="20"/>
                <w:lang w:val="fr-CA" w:eastAsia="fr-CA"/>
              </w:rPr>
              <w:t>emploi</w:t>
            </w:r>
            <w:r w:rsidR="00574A11" w:rsidRPr="00BF1694">
              <w:rPr>
                <w:rFonts w:ascii="Gantari" w:hAnsi="Gantari"/>
                <w:bCs/>
                <w:sz w:val="20"/>
                <w:lang w:val="fr-CA" w:eastAsia="fr-CA"/>
              </w:rPr>
              <w:t> </w:t>
            </w:r>
            <w:r w:rsidRPr="00BF1694">
              <w:rPr>
                <w:rFonts w:ascii="Gantari" w:hAnsi="Gantari"/>
                <w:bCs/>
                <w:sz w:val="20"/>
                <w:lang w:val="fr-CA" w:eastAsia="fr-CA"/>
              </w:rPr>
              <w:t>:</w:t>
            </w:r>
          </w:p>
          <w:p w14:paraId="61B8F925" w14:textId="51EA8ECA" w:rsidR="00535E3D" w:rsidRPr="00BF1694" w:rsidRDefault="00535E3D" w:rsidP="00535E3D">
            <w:pPr>
              <w:pStyle w:val="Paragraphedeliste"/>
              <w:widowControl/>
              <w:numPr>
                <w:ilvl w:val="0"/>
                <w:numId w:val="6"/>
              </w:numPr>
              <w:spacing w:before="60"/>
              <w:ind w:left="878"/>
              <w:rPr>
                <w:rFonts w:ascii="Gantari" w:hAnsi="Gantari"/>
                <w:bCs/>
                <w:szCs w:val="24"/>
                <w:lang w:val="fr-CA" w:eastAsia="fr-CA"/>
              </w:rPr>
            </w:pPr>
            <w:r w:rsidRPr="00BF1694">
              <w:rPr>
                <w:rFonts w:ascii="Gantari" w:hAnsi="Gantari"/>
                <w:bCs/>
                <w:sz w:val="20"/>
                <w:lang w:val="fr-CA" w:eastAsia="fr-CA"/>
              </w:rPr>
              <w:t>Préparatoire au travail</w:t>
            </w:r>
            <w:r w:rsidR="00574A11" w:rsidRPr="00BF1694">
              <w:rPr>
                <w:rFonts w:ascii="Cambria Math" w:hAnsi="Cambria Math" w:cs="Cambria Math"/>
                <w:bCs/>
                <w:sz w:val="20"/>
                <w:lang w:val="fr-CA" w:eastAsia="fr-CA"/>
              </w:rPr>
              <w:t> </w:t>
            </w:r>
            <w:r w:rsidRPr="00BF1694">
              <w:rPr>
                <w:rFonts w:ascii="Gantari" w:hAnsi="Gantari"/>
                <w:bCs/>
                <w:szCs w:val="24"/>
                <w:lang w:val="fr-CA" w:eastAsia="fr-CA"/>
              </w:rPr>
              <w:t>;</w:t>
            </w:r>
          </w:p>
          <w:p w14:paraId="103AFC87" w14:textId="77777777" w:rsidR="00535E3D" w:rsidRPr="00BF1694" w:rsidRDefault="00535E3D" w:rsidP="00535E3D">
            <w:pPr>
              <w:pStyle w:val="Paragraphedeliste"/>
              <w:widowControl/>
              <w:numPr>
                <w:ilvl w:val="0"/>
                <w:numId w:val="6"/>
              </w:numPr>
              <w:spacing w:before="60" w:after="60"/>
              <w:ind w:left="878"/>
              <w:rPr>
                <w:rFonts w:ascii="Gantari" w:hAnsi="Gantari"/>
                <w:bCs/>
                <w:szCs w:val="24"/>
                <w:lang w:val="fr-CA" w:eastAsia="fr-CA"/>
              </w:rPr>
            </w:pPr>
            <w:r w:rsidRPr="00BF1694">
              <w:rPr>
                <w:rFonts w:ascii="Gantari" w:hAnsi="Gantari"/>
                <w:bCs/>
                <w:sz w:val="20"/>
                <w:lang w:val="fr-CA" w:eastAsia="fr-CA"/>
              </w:rPr>
              <w:t>Métiers semi-spécialisés.</w:t>
            </w:r>
          </w:p>
        </w:tc>
      </w:tr>
      <w:tr w:rsidR="00535E3D" w:rsidRPr="00BF1694" w14:paraId="031BFF53" w14:textId="77777777" w:rsidTr="00C10D4A">
        <w:tc>
          <w:tcPr>
            <w:tcW w:w="4675" w:type="dxa"/>
            <w:tcBorders>
              <w:top w:val="single" w:sz="4" w:space="0" w:color="auto"/>
            </w:tcBorders>
          </w:tcPr>
          <w:p w14:paraId="269C1F71" w14:textId="05DE6F9A" w:rsidR="00535E3D" w:rsidRPr="00BF1694" w:rsidRDefault="00535E3D" w:rsidP="00157F7A">
            <w:pPr>
              <w:spacing w:before="60" w:after="60"/>
              <w:jc w:val="both"/>
              <w:rPr>
                <w:rFonts w:ascii="Gantari" w:hAnsi="Gantari"/>
                <w:bCs/>
                <w:szCs w:val="24"/>
              </w:rPr>
            </w:pPr>
            <w:r w:rsidRPr="00BF1694">
              <w:rPr>
                <w:rFonts w:ascii="Gantari" w:hAnsi="Gantari"/>
                <w:bCs/>
                <w:szCs w:val="24"/>
              </w:rPr>
              <w:t>En conformité avec l</w:t>
            </w:r>
            <w:r w:rsidR="00574A11" w:rsidRPr="00BF1694">
              <w:rPr>
                <w:rFonts w:ascii="Gantari" w:hAnsi="Gantari"/>
                <w:bCs/>
                <w:szCs w:val="24"/>
              </w:rPr>
              <w:t>’</w:t>
            </w:r>
            <w:r w:rsidRPr="00BF1694">
              <w:rPr>
                <w:rFonts w:ascii="Gantari" w:hAnsi="Gantari"/>
                <w:bCs/>
                <w:szCs w:val="24"/>
              </w:rPr>
              <w:t>article</w:t>
            </w:r>
            <w:r w:rsidR="00574A11" w:rsidRPr="00BF1694">
              <w:rPr>
                <w:rFonts w:ascii="Gantari" w:hAnsi="Gantari"/>
                <w:bCs/>
                <w:szCs w:val="24"/>
              </w:rPr>
              <w:t> </w:t>
            </w:r>
            <w:r w:rsidRPr="00BF1694">
              <w:rPr>
                <w:rFonts w:ascii="Gantari" w:hAnsi="Gantari"/>
                <w:bCs/>
                <w:szCs w:val="24"/>
              </w:rPr>
              <w:t>30.3 et 30.4 du Régime pédagogique.</w:t>
            </w:r>
          </w:p>
        </w:tc>
        <w:tc>
          <w:tcPr>
            <w:tcW w:w="4675" w:type="dxa"/>
            <w:tcBorders>
              <w:top w:val="single" w:sz="4" w:space="0" w:color="auto"/>
            </w:tcBorders>
          </w:tcPr>
          <w:p w14:paraId="4E6EEBAC" w14:textId="3E5D59CC" w:rsidR="00535E3D" w:rsidRPr="00BF1694" w:rsidRDefault="00535E3D" w:rsidP="00157F7A">
            <w:pPr>
              <w:spacing w:before="60" w:after="60"/>
              <w:jc w:val="both"/>
              <w:rPr>
                <w:rFonts w:ascii="Gantari" w:hAnsi="Gantari"/>
                <w:bCs/>
                <w:szCs w:val="24"/>
              </w:rPr>
            </w:pPr>
            <w:r w:rsidRPr="00BF1694">
              <w:rPr>
                <w:rFonts w:ascii="Gantari" w:hAnsi="Gantari"/>
                <w:bCs/>
                <w:szCs w:val="24"/>
              </w:rPr>
              <w:t>Le centre de services scolaire soutient les écoles dans la préparation de certaines épreuves du MEQ. Cependant, la gestion de la documentation reliée à la passation des épreuves obligatoires demeure sa responsabilité. Il compile les résultats de ces épreuves afin d</w:t>
            </w:r>
            <w:r w:rsidR="00574A11" w:rsidRPr="00BF1694">
              <w:rPr>
                <w:rFonts w:ascii="Gantari" w:hAnsi="Gantari"/>
                <w:bCs/>
                <w:szCs w:val="24"/>
              </w:rPr>
              <w:t>’</w:t>
            </w:r>
            <w:r w:rsidRPr="00BF1694">
              <w:rPr>
                <w:rFonts w:ascii="Gantari" w:hAnsi="Gantari"/>
                <w:bCs/>
                <w:szCs w:val="24"/>
              </w:rPr>
              <w:t>en faire l</w:t>
            </w:r>
            <w:r w:rsidR="00574A11" w:rsidRPr="00BF1694">
              <w:rPr>
                <w:rFonts w:ascii="Gantari" w:hAnsi="Gantari"/>
                <w:bCs/>
                <w:szCs w:val="24"/>
              </w:rPr>
              <w:t>’</w:t>
            </w:r>
            <w:r w:rsidRPr="00BF1694">
              <w:rPr>
                <w:rFonts w:ascii="Gantari" w:hAnsi="Gantari"/>
                <w:bCs/>
                <w:szCs w:val="24"/>
              </w:rPr>
              <w:t>analyse.</w:t>
            </w:r>
          </w:p>
          <w:p w14:paraId="1053F31D" w14:textId="26990578" w:rsidR="00535E3D" w:rsidRPr="00BF1694" w:rsidRDefault="00535E3D" w:rsidP="00157F7A">
            <w:pPr>
              <w:spacing w:before="120"/>
              <w:jc w:val="both"/>
              <w:rPr>
                <w:rFonts w:ascii="Gantari" w:hAnsi="Gantari"/>
                <w:bCs/>
                <w:szCs w:val="24"/>
              </w:rPr>
            </w:pPr>
            <w:r w:rsidRPr="00BF1694">
              <w:rPr>
                <w:rFonts w:ascii="Gantari" w:hAnsi="Gantari"/>
                <w:bCs/>
                <w:szCs w:val="24"/>
              </w:rPr>
              <w:t>Le centre de services scolaire rend disponible les différentes épreuves de la Banque d</w:t>
            </w:r>
            <w:r w:rsidR="00574A11" w:rsidRPr="00BF1694">
              <w:rPr>
                <w:rFonts w:ascii="Gantari" w:hAnsi="Gantari"/>
                <w:bCs/>
                <w:szCs w:val="24"/>
              </w:rPr>
              <w:t>’</w:t>
            </w:r>
            <w:r w:rsidRPr="00BF1694">
              <w:rPr>
                <w:rFonts w:ascii="Gantari" w:hAnsi="Gantari"/>
                <w:bCs/>
                <w:szCs w:val="24"/>
              </w:rPr>
              <w:t>instruments de mesure (BIM).</w:t>
            </w:r>
          </w:p>
          <w:p w14:paraId="7FA259E7" w14:textId="00449E08" w:rsidR="00535E3D" w:rsidRPr="00BF1694" w:rsidRDefault="00535E3D" w:rsidP="00157F7A">
            <w:pPr>
              <w:spacing w:before="120" w:after="60"/>
              <w:jc w:val="both"/>
              <w:rPr>
                <w:rFonts w:ascii="Gantari" w:hAnsi="Gantari"/>
                <w:bCs/>
                <w:szCs w:val="24"/>
              </w:rPr>
            </w:pPr>
            <w:r w:rsidRPr="00BF1694">
              <w:rPr>
                <w:rFonts w:ascii="Gantari" w:hAnsi="Gantari"/>
                <w:bCs/>
                <w:szCs w:val="24"/>
              </w:rPr>
              <w:t>Le centre de services scolaire, en collaboration avec les directions d</w:t>
            </w:r>
            <w:r w:rsidR="00574A11" w:rsidRPr="00BF1694">
              <w:rPr>
                <w:rFonts w:ascii="Gantari" w:hAnsi="Gantari"/>
                <w:bCs/>
                <w:szCs w:val="24"/>
              </w:rPr>
              <w:t>’</w:t>
            </w:r>
            <w:r w:rsidRPr="00BF1694">
              <w:rPr>
                <w:rFonts w:ascii="Gantari" w:hAnsi="Gantari"/>
                <w:bCs/>
                <w:szCs w:val="24"/>
              </w:rPr>
              <w:t>établissement, est responsable au plan pédagogique et informatique, de la production des bulletins. Pour ce faire, les écoles sont consultées sur leurs besoins dans le plan d</w:t>
            </w:r>
            <w:r w:rsidR="00574A11" w:rsidRPr="00BF1694">
              <w:rPr>
                <w:rFonts w:ascii="Gantari" w:hAnsi="Gantari"/>
                <w:bCs/>
                <w:szCs w:val="24"/>
              </w:rPr>
              <w:t>’</w:t>
            </w:r>
            <w:r w:rsidRPr="00BF1694">
              <w:rPr>
                <w:rFonts w:ascii="Gantari" w:hAnsi="Gantari"/>
                <w:bCs/>
                <w:szCs w:val="24"/>
              </w:rPr>
              <w:t>évaluation.</w:t>
            </w:r>
          </w:p>
          <w:p w14:paraId="125FDFDE" w14:textId="77777777" w:rsidR="00535E3D" w:rsidRPr="00BF1694" w:rsidRDefault="00535E3D" w:rsidP="00157F7A">
            <w:pPr>
              <w:spacing w:before="120" w:after="60"/>
              <w:jc w:val="both"/>
              <w:rPr>
                <w:rFonts w:ascii="Gantari" w:hAnsi="Gantari"/>
                <w:bCs/>
                <w:szCs w:val="24"/>
              </w:rPr>
            </w:pPr>
            <w:r w:rsidRPr="00BF1694">
              <w:rPr>
                <w:rFonts w:ascii="Gantari" w:hAnsi="Gantari"/>
                <w:bCs/>
                <w:szCs w:val="24"/>
              </w:rPr>
              <w:t>Les résultats de chacune des matières sont exprimés sous forme de pourcentage.</w:t>
            </w:r>
          </w:p>
        </w:tc>
      </w:tr>
    </w:tbl>
    <w:p w14:paraId="7029ED8E" w14:textId="77777777" w:rsidR="00821000" w:rsidRDefault="00821000" w:rsidP="00CE13BC">
      <w:pPr>
        <w:pStyle w:val="Paragraphe1-2"/>
        <w:rPr>
          <w:lang w:val="fr-CA" w:eastAsia="fr-CA"/>
        </w:rPr>
        <w:sectPr w:rsidR="00821000" w:rsidSect="00530A5C">
          <w:endnotePr>
            <w:numFmt w:val="decimal"/>
          </w:endnotePr>
          <w:pgSz w:w="12240" w:h="15840" w:code="1"/>
          <w:pgMar w:top="1418" w:right="1418" w:bottom="1418" w:left="1418" w:header="709" w:footer="709" w:gutter="0"/>
          <w:cols w:space="708"/>
          <w:docGrid w:linePitch="360"/>
        </w:sectPr>
      </w:pPr>
    </w:p>
    <w:p w14:paraId="6EBE5E29" w14:textId="003EDFC2" w:rsidR="00CE13BC" w:rsidRDefault="00821000" w:rsidP="00515D35">
      <w:pPr>
        <w:pStyle w:val="Titreniveau1"/>
        <w:rPr>
          <w:lang w:val="fr-CA" w:eastAsia="fr-CA"/>
        </w:rPr>
      </w:pPr>
      <w:bookmarkStart w:id="8" w:name="_Toc181627866"/>
      <w:r>
        <w:rPr>
          <w:lang w:val="fr-CA" w:eastAsia="fr-CA"/>
        </w:rPr>
        <w:t>Informations aux élèves et aux parents</w:t>
      </w:r>
      <w:bookmarkEnd w:id="8"/>
    </w:p>
    <w:tbl>
      <w:tblPr>
        <w:tblStyle w:val="Grilledutableau"/>
        <w:tblW w:w="0" w:type="auto"/>
        <w:tblLook w:val="04A0" w:firstRow="1" w:lastRow="0" w:firstColumn="1" w:lastColumn="0" w:noHBand="0" w:noVBand="1"/>
      </w:tblPr>
      <w:tblGrid>
        <w:gridCol w:w="4675"/>
        <w:gridCol w:w="4675"/>
      </w:tblGrid>
      <w:tr w:rsidR="003C5E5B" w:rsidRPr="00BF1694" w14:paraId="19753DFF" w14:textId="77777777" w:rsidTr="003C5E5B">
        <w:tc>
          <w:tcPr>
            <w:tcW w:w="4675" w:type="dxa"/>
            <w:tcBorders>
              <w:right w:val="single" w:sz="4" w:space="0" w:color="FFFFFF" w:themeColor="background1"/>
            </w:tcBorders>
            <w:shd w:val="clear" w:color="auto" w:fill="3561A6"/>
          </w:tcPr>
          <w:p w14:paraId="28FF395F" w14:textId="77777777" w:rsidR="00515D35" w:rsidRPr="00BF1694" w:rsidRDefault="00515D35" w:rsidP="00157F7A">
            <w:pPr>
              <w:spacing w:before="60" w:after="60"/>
              <w:jc w:val="center"/>
              <w:rPr>
                <w:rFonts w:ascii="Gantari" w:hAnsi="Gantari"/>
                <w:b/>
                <w:color w:val="FFFFFF" w:themeColor="background1"/>
                <w:sz w:val="20"/>
                <w:szCs w:val="20"/>
                <w:lang w:val="fr-CA"/>
              </w:rPr>
            </w:pPr>
            <w:r w:rsidRPr="00BF1694">
              <w:rPr>
                <w:rFonts w:ascii="Gantari" w:hAnsi="Gantari"/>
                <w:b/>
                <w:color w:val="FFFFFF" w:themeColor="background1"/>
                <w:sz w:val="20"/>
                <w:szCs w:val="20"/>
                <w:lang w:val="fr-CA"/>
              </w:rPr>
              <w:t>Normes</w:t>
            </w:r>
          </w:p>
        </w:tc>
        <w:tc>
          <w:tcPr>
            <w:tcW w:w="4675" w:type="dxa"/>
            <w:tcBorders>
              <w:left w:val="single" w:sz="4" w:space="0" w:color="FFFFFF" w:themeColor="background1"/>
            </w:tcBorders>
            <w:shd w:val="clear" w:color="auto" w:fill="3561A6"/>
          </w:tcPr>
          <w:p w14:paraId="6248AF2D" w14:textId="6FDAA882" w:rsidR="00515D35" w:rsidRPr="00BF1694" w:rsidRDefault="00515D35" w:rsidP="00157F7A">
            <w:pPr>
              <w:spacing w:before="60" w:after="60"/>
              <w:jc w:val="center"/>
              <w:rPr>
                <w:rFonts w:ascii="Gantari" w:hAnsi="Gantari"/>
                <w:b/>
                <w:color w:val="FFFFFF" w:themeColor="background1"/>
                <w:sz w:val="20"/>
                <w:szCs w:val="20"/>
                <w:lang w:val="fr-CA"/>
              </w:rPr>
            </w:pPr>
            <w:r w:rsidRPr="00BF1694">
              <w:rPr>
                <w:rFonts w:ascii="Gantari" w:hAnsi="Gantari"/>
                <w:b/>
                <w:color w:val="FFFFFF" w:themeColor="background1"/>
                <w:sz w:val="20"/>
                <w:szCs w:val="20"/>
                <w:lang w:val="fr-CA"/>
              </w:rPr>
              <w:t>Modalité d</w:t>
            </w:r>
            <w:r w:rsidR="00574A11" w:rsidRPr="00BF1694">
              <w:rPr>
                <w:rFonts w:ascii="Gantari" w:hAnsi="Gantari"/>
                <w:b/>
                <w:color w:val="FFFFFF" w:themeColor="background1"/>
                <w:sz w:val="20"/>
                <w:szCs w:val="20"/>
                <w:lang w:val="fr-CA"/>
              </w:rPr>
              <w:t>’</w:t>
            </w:r>
            <w:r w:rsidRPr="00BF1694">
              <w:rPr>
                <w:rFonts w:ascii="Gantari" w:hAnsi="Gantari"/>
                <w:b/>
                <w:color w:val="FFFFFF" w:themeColor="background1"/>
                <w:sz w:val="20"/>
                <w:szCs w:val="20"/>
                <w:lang w:val="fr-CA"/>
              </w:rPr>
              <w:t>application</w:t>
            </w:r>
          </w:p>
        </w:tc>
      </w:tr>
      <w:tr w:rsidR="00515D35" w:rsidRPr="00BF1694" w14:paraId="55CBE7D3" w14:textId="77777777" w:rsidTr="00157F7A">
        <w:tc>
          <w:tcPr>
            <w:tcW w:w="4675" w:type="dxa"/>
          </w:tcPr>
          <w:p w14:paraId="41D821A6" w14:textId="206C31A7" w:rsidR="00515D35" w:rsidRPr="00BF1694" w:rsidRDefault="00515D35" w:rsidP="00157F7A">
            <w:pPr>
              <w:spacing w:before="60" w:after="60"/>
              <w:rPr>
                <w:rFonts w:ascii="Gantari" w:hAnsi="Gantari"/>
                <w:bCs/>
                <w:sz w:val="20"/>
                <w:szCs w:val="20"/>
                <w:lang w:val="fr-CA" w:eastAsia="fr-CA"/>
              </w:rPr>
            </w:pPr>
            <w:r w:rsidRPr="00BF1694">
              <w:rPr>
                <w:rFonts w:ascii="Gantari" w:hAnsi="Gantari"/>
                <w:bCs/>
                <w:sz w:val="20"/>
                <w:szCs w:val="20"/>
                <w:lang w:val="fr-CA" w:eastAsia="fr-CA"/>
              </w:rPr>
              <w:t>Conformément à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article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29 du Régime pédagogique.</w:t>
            </w:r>
          </w:p>
          <w:p w14:paraId="1B8FB81F" w14:textId="4974193B" w:rsidR="00515D35" w:rsidRPr="00BF1694" w:rsidRDefault="00515D35" w:rsidP="00157F7A">
            <w:pPr>
              <w:spacing w:before="120" w:after="60"/>
              <w:jc w:val="both"/>
              <w:rPr>
                <w:rFonts w:ascii="Gantari" w:hAnsi="Gantari"/>
                <w:bCs/>
                <w:sz w:val="20"/>
                <w:szCs w:val="20"/>
                <w:lang w:val="fr-CA" w:eastAsia="fr-CA"/>
              </w:rPr>
            </w:pPr>
            <w:r w:rsidRPr="00BF1694">
              <w:rPr>
                <w:rFonts w:ascii="Gantari" w:hAnsi="Gantari"/>
                <w:bCs/>
                <w:sz w:val="20"/>
                <w:szCs w:val="20"/>
                <w:lang w:val="fr-CA" w:eastAsia="fr-CA"/>
              </w:rPr>
              <w:t>Afin de renseigner les parents de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élève sur ses apprentissages et son comportement,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école leur transmet une communication écrite autre qu</w:t>
            </w:r>
            <w:r w:rsidR="00574A11" w:rsidRPr="00BF1694">
              <w:rPr>
                <w:rFonts w:ascii="Gantari" w:hAnsi="Gantari"/>
                <w:bCs/>
                <w:sz w:val="20"/>
                <w:szCs w:val="20"/>
                <w:lang w:val="fr-CA" w:eastAsia="fr-CA"/>
              </w:rPr>
              <w:t>’</w:t>
            </w:r>
            <w:r w:rsidRPr="00BF1694">
              <w:rPr>
                <w:rFonts w:ascii="Gantari" w:hAnsi="Gantari"/>
                <w:bCs/>
                <w:sz w:val="20"/>
                <w:szCs w:val="20"/>
                <w:lang w:val="fr-CA" w:eastAsia="fr-CA"/>
              </w:rPr>
              <w:t>un bulletin au plus tard le 15</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octobre. Toutefois, si elle ou s</w:t>
            </w:r>
            <w:r w:rsidR="00574A11" w:rsidRPr="00BF1694">
              <w:rPr>
                <w:rFonts w:ascii="Gantari" w:hAnsi="Gantari"/>
                <w:bCs/>
                <w:sz w:val="20"/>
                <w:szCs w:val="20"/>
                <w:lang w:val="fr-CA" w:eastAsia="fr-CA"/>
              </w:rPr>
              <w:t>’</w:t>
            </w:r>
            <w:r w:rsidRPr="00BF1694">
              <w:rPr>
                <w:rFonts w:ascii="Gantari" w:hAnsi="Gantari"/>
                <w:bCs/>
                <w:sz w:val="20"/>
                <w:szCs w:val="20"/>
                <w:lang w:val="fr-CA" w:eastAsia="fr-CA"/>
              </w:rPr>
              <w:t>il est majeur, c</w:t>
            </w:r>
            <w:r w:rsidR="00574A11" w:rsidRPr="00BF1694">
              <w:rPr>
                <w:rFonts w:ascii="Gantari" w:hAnsi="Gantari"/>
                <w:bCs/>
                <w:sz w:val="20"/>
                <w:szCs w:val="20"/>
                <w:lang w:val="fr-CA" w:eastAsia="fr-CA"/>
              </w:rPr>
              <w:t>’</w:t>
            </w:r>
            <w:r w:rsidRPr="00BF1694">
              <w:rPr>
                <w:rFonts w:ascii="Gantari" w:hAnsi="Gantari"/>
                <w:bCs/>
                <w:sz w:val="20"/>
                <w:szCs w:val="20"/>
                <w:lang w:val="fr-CA" w:eastAsia="fr-CA"/>
              </w:rPr>
              <w:t>est à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élève que cette communication est transmise.</w:t>
            </w:r>
          </w:p>
          <w:p w14:paraId="7397366E" w14:textId="6BB1EED0" w:rsidR="00515D35" w:rsidRPr="00BF1694" w:rsidRDefault="00515D35" w:rsidP="00157F7A">
            <w:pPr>
              <w:spacing w:before="120" w:after="60"/>
              <w:jc w:val="both"/>
              <w:rPr>
                <w:rFonts w:ascii="Gantari" w:hAnsi="Gantari"/>
                <w:bCs/>
                <w:sz w:val="20"/>
                <w:szCs w:val="20"/>
                <w:lang w:val="fr-CA" w:eastAsia="fr-CA"/>
              </w:rPr>
            </w:pPr>
            <w:r w:rsidRPr="00BF1694">
              <w:rPr>
                <w:rFonts w:ascii="Gantari" w:hAnsi="Gantari"/>
                <w:bCs/>
                <w:sz w:val="20"/>
                <w:szCs w:val="20"/>
                <w:lang w:val="fr-CA" w:eastAsia="fr-CA"/>
              </w:rPr>
              <w:t>En conformité avec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article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29.1 du Régime pédagogique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 xml:space="preserve">: </w:t>
            </w:r>
          </w:p>
          <w:p w14:paraId="0B100A82" w14:textId="0AA92546" w:rsidR="00515D35" w:rsidRPr="00BF1694" w:rsidRDefault="00515D35" w:rsidP="00157F7A">
            <w:pPr>
              <w:spacing w:before="120" w:after="60"/>
              <w:jc w:val="both"/>
              <w:rPr>
                <w:rFonts w:ascii="Gantari" w:hAnsi="Gantari"/>
                <w:bCs/>
                <w:sz w:val="20"/>
                <w:szCs w:val="20"/>
                <w:lang w:val="fr-CA" w:eastAsia="fr-CA"/>
              </w:rPr>
            </w:pPr>
            <w:r w:rsidRPr="00BF1694">
              <w:rPr>
                <w:rFonts w:ascii="Gantari" w:hAnsi="Gantari"/>
                <w:bCs/>
                <w:sz w:val="20"/>
                <w:szCs w:val="20"/>
                <w:lang w:val="fr-CA" w:eastAsia="fr-CA"/>
              </w:rPr>
              <w:t>Afin de renseigner les parents de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élève sur son cheminement scolaire,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école leur transmet un bulletin à la fin de chacune des 3</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étapes, suivant la forme prescrite par le Ministère. Toutefois, si elle ou s</w:t>
            </w:r>
            <w:r w:rsidR="00574A11" w:rsidRPr="00BF1694">
              <w:rPr>
                <w:rFonts w:ascii="Gantari" w:hAnsi="Gantari"/>
                <w:bCs/>
                <w:sz w:val="20"/>
                <w:szCs w:val="20"/>
                <w:lang w:val="fr-CA" w:eastAsia="fr-CA"/>
              </w:rPr>
              <w:t>’</w:t>
            </w:r>
            <w:r w:rsidRPr="00BF1694">
              <w:rPr>
                <w:rFonts w:ascii="Gantari" w:hAnsi="Gantari"/>
                <w:bCs/>
                <w:sz w:val="20"/>
                <w:szCs w:val="20"/>
                <w:lang w:val="fr-CA" w:eastAsia="fr-CA"/>
              </w:rPr>
              <w:t>il est majeur, c</w:t>
            </w:r>
            <w:r w:rsidR="00574A11" w:rsidRPr="00BF1694">
              <w:rPr>
                <w:rFonts w:ascii="Gantari" w:hAnsi="Gantari"/>
                <w:bCs/>
                <w:sz w:val="20"/>
                <w:szCs w:val="20"/>
                <w:lang w:val="fr-CA" w:eastAsia="fr-CA"/>
              </w:rPr>
              <w:t>’</w:t>
            </w:r>
            <w:r w:rsidRPr="00BF1694">
              <w:rPr>
                <w:rFonts w:ascii="Gantari" w:hAnsi="Gantari"/>
                <w:bCs/>
                <w:sz w:val="20"/>
                <w:szCs w:val="20"/>
                <w:lang w:val="fr-CA" w:eastAsia="fr-CA"/>
              </w:rPr>
              <w:t>est à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élève que ces bulletins sont transmis.</w:t>
            </w:r>
          </w:p>
          <w:p w14:paraId="016FCA1D" w14:textId="45EEE9D2" w:rsidR="00515D35" w:rsidRPr="00BF1694" w:rsidRDefault="00515D35" w:rsidP="00157F7A">
            <w:pPr>
              <w:spacing w:before="120" w:after="60"/>
              <w:jc w:val="both"/>
              <w:rPr>
                <w:rFonts w:ascii="Gantari" w:hAnsi="Gantari"/>
                <w:bCs/>
                <w:sz w:val="20"/>
                <w:szCs w:val="20"/>
                <w:lang w:val="fr-CA" w:eastAsia="fr-CA"/>
              </w:rPr>
            </w:pPr>
            <w:r w:rsidRPr="00BF1694">
              <w:rPr>
                <w:rFonts w:ascii="Gantari" w:hAnsi="Gantari"/>
                <w:bCs/>
                <w:sz w:val="20"/>
                <w:szCs w:val="20"/>
                <w:lang w:val="fr-CA" w:eastAsia="fr-CA"/>
              </w:rPr>
              <w:t>Ceux-ci sont transmis au plus tard le 20</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novembre pour la 1</w:t>
            </w:r>
            <w:r w:rsidRPr="00BF1694">
              <w:rPr>
                <w:rFonts w:ascii="Gantari" w:hAnsi="Gantari"/>
                <w:bCs/>
                <w:sz w:val="20"/>
                <w:szCs w:val="20"/>
                <w:vertAlign w:val="superscript"/>
                <w:lang w:val="fr-CA" w:eastAsia="fr-CA"/>
              </w:rPr>
              <w:t>re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étape, 15</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mars pour la 2</w:t>
            </w:r>
            <w:r w:rsidRPr="00BF1694">
              <w:rPr>
                <w:rFonts w:ascii="Gantari" w:hAnsi="Gantari"/>
                <w:bCs/>
                <w:sz w:val="20"/>
                <w:szCs w:val="20"/>
                <w:vertAlign w:val="superscript"/>
                <w:lang w:val="fr-CA" w:eastAsia="fr-CA"/>
              </w:rPr>
              <w:t>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étape et le 10</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juillet pour la 3</w:t>
            </w:r>
            <w:r w:rsidRPr="00BF1694">
              <w:rPr>
                <w:rFonts w:ascii="Gantari" w:hAnsi="Gantari"/>
                <w:bCs/>
                <w:sz w:val="20"/>
                <w:szCs w:val="20"/>
                <w:vertAlign w:val="superscript"/>
                <w:lang w:val="fr-CA" w:eastAsia="fr-CA"/>
              </w:rPr>
              <w:t>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étape.</w:t>
            </w:r>
          </w:p>
        </w:tc>
        <w:tc>
          <w:tcPr>
            <w:tcW w:w="4675" w:type="dxa"/>
          </w:tcPr>
          <w:p w14:paraId="38A96672" w14:textId="3AD03D8F" w:rsidR="00515D35" w:rsidRPr="00BF1694" w:rsidRDefault="00515D35" w:rsidP="00157F7A">
            <w:pPr>
              <w:spacing w:before="60" w:after="60"/>
              <w:jc w:val="both"/>
              <w:rPr>
                <w:rFonts w:ascii="Gantari" w:hAnsi="Gantari"/>
                <w:bCs/>
                <w:sz w:val="20"/>
                <w:szCs w:val="20"/>
                <w:lang w:val="fr-CA" w:eastAsia="fr-CA"/>
              </w:rPr>
            </w:pPr>
            <w:r w:rsidRPr="00BF1694">
              <w:rPr>
                <w:rFonts w:ascii="Gantari" w:hAnsi="Gantari"/>
                <w:bCs/>
                <w:sz w:val="20"/>
                <w:szCs w:val="20"/>
                <w:lang w:val="fr-CA" w:eastAsia="fr-CA"/>
              </w:rPr>
              <w:t>Le centre de services scolaire soutient les écoles dans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élaboration et la production des bulletins.</w:t>
            </w:r>
          </w:p>
        </w:tc>
      </w:tr>
      <w:tr w:rsidR="00515D35" w:rsidRPr="00BF1694" w14:paraId="15910C5F" w14:textId="77777777" w:rsidTr="00157F7A">
        <w:tc>
          <w:tcPr>
            <w:tcW w:w="4675" w:type="dxa"/>
          </w:tcPr>
          <w:p w14:paraId="0A8968BD" w14:textId="1BA1BB5D" w:rsidR="00515D35" w:rsidRPr="00BF1694" w:rsidRDefault="00515D35" w:rsidP="00157F7A">
            <w:pPr>
              <w:spacing w:before="60" w:after="60"/>
              <w:jc w:val="both"/>
              <w:rPr>
                <w:rFonts w:ascii="Gantari" w:hAnsi="Gantari"/>
                <w:bCs/>
                <w:sz w:val="20"/>
                <w:szCs w:val="20"/>
                <w:lang w:val="fr-CA" w:eastAsia="fr-CA"/>
              </w:rPr>
            </w:pPr>
            <w:r w:rsidRPr="00BF1694">
              <w:rPr>
                <w:rFonts w:ascii="Gantari" w:hAnsi="Gantari"/>
                <w:bCs/>
                <w:sz w:val="20"/>
                <w:szCs w:val="20"/>
                <w:lang w:val="fr-CA" w:eastAsia="fr-CA"/>
              </w:rPr>
              <w:t>En conformité avec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article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29.2 du Régime pédagogique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 xml:space="preserve">: </w:t>
            </w:r>
          </w:p>
          <w:p w14:paraId="5483E164" w14:textId="00D8DE7D" w:rsidR="00515D35" w:rsidRPr="00BF1694" w:rsidRDefault="00515D35" w:rsidP="00157F7A">
            <w:pPr>
              <w:spacing w:before="60" w:after="60"/>
              <w:jc w:val="both"/>
              <w:rPr>
                <w:rFonts w:ascii="Gantari" w:hAnsi="Gantari"/>
                <w:bCs/>
                <w:sz w:val="20"/>
                <w:szCs w:val="20"/>
                <w:lang w:val="fr-CA" w:eastAsia="fr-CA"/>
              </w:rPr>
            </w:pPr>
            <w:r w:rsidRPr="00BF1694">
              <w:rPr>
                <w:rFonts w:ascii="Gantari" w:hAnsi="Gantari"/>
                <w:bCs/>
                <w:sz w:val="20"/>
                <w:szCs w:val="20"/>
                <w:lang w:val="fr-CA" w:eastAsia="fr-CA"/>
              </w:rPr>
              <w:t>Au moins une fois par mois, des renseignements sont fournis aux parents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une ou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un élève mineur dans les cas suivants</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w:t>
            </w:r>
          </w:p>
          <w:p w14:paraId="626AA526" w14:textId="50AC758F" w:rsidR="00515D35" w:rsidRPr="00BF1694" w:rsidRDefault="00515D35" w:rsidP="00515D35">
            <w:pPr>
              <w:pStyle w:val="Paragraphedeliste"/>
              <w:widowControl/>
              <w:numPr>
                <w:ilvl w:val="0"/>
                <w:numId w:val="11"/>
              </w:numPr>
              <w:spacing w:before="60" w:after="60"/>
              <w:ind w:left="448" w:hanging="357"/>
              <w:contextualSpacing w:val="0"/>
              <w:jc w:val="both"/>
              <w:rPr>
                <w:rFonts w:ascii="Gantari" w:hAnsi="Gantari"/>
                <w:bCs/>
                <w:sz w:val="20"/>
                <w:lang w:val="fr-CA" w:eastAsia="fr-CA"/>
              </w:rPr>
            </w:pPr>
            <w:r w:rsidRPr="00BF1694">
              <w:rPr>
                <w:rFonts w:ascii="Gantari" w:hAnsi="Gantari"/>
                <w:bCs/>
                <w:sz w:val="20"/>
                <w:lang w:val="fr-CA" w:eastAsia="fr-CA"/>
              </w:rPr>
              <w:t>Ses performances laissent craindre qu</w:t>
            </w:r>
            <w:r w:rsidR="00574A11" w:rsidRPr="00BF1694">
              <w:rPr>
                <w:rFonts w:ascii="Gantari" w:hAnsi="Gantari"/>
                <w:bCs/>
                <w:sz w:val="20"/>
                <w:lang w:val="fr-CA" w:eastAsia="fr-CA"/>
              </w:rPr>
              <w:t>’</w:t>
            </w:r>
            <w:r w:rsidRPr="00BF1694">
              <w:rPr>
                <w:rFonts w:ascii="Gantari" w:hAnsi="Gantari"/>
                <w:bCs/>
                <w:sz w:val="20"/>
                <w:lang w:val="fr-CA" w:eastAsia="fr-CA"/>
              </w:rPr>
              <w:t>elle ou il n</w:t>
            </w:r>
            <w:r w:rsidR="00574A11" w:rsidRPr="00BF1694">
              <w:rPr>
                <w:rFonts w:ascii="Gantari" w:hAnsi="Gantari"/>
                <w:bCs/>
                <w:sz w:val="20"/>
                <w:lang w:val="fr-CA" w:eastAsia="fr-CA"/>
              </w:rPr>
              <w:t>’</w:t>
            </w:r>
            <w:r w:rsidRPr="00BF1694">
              <w:rPr>
                <w:rFonts w:ascii="Gantari" w:hAnsi="Gantari"/>
                <w:bCs/>
                <w:sz w:val="20"/>
                <w:lang w:val="fr-CA" w:eastAsia="fr-CA"/>
              </w:rPr>
              <w:t>atteindra pas le seuil de réussite fixé pour les programmes d</w:t>
            </w:r>
            <w:r w:rsidR="00574A11" w:rsidRPr="00BF1694">
              <w:rPr>
                <w:rFonts w:ascii="Gantari" w:hAnsi="Gantari"/>
                <w:bCs/>
                <w:sz w:val="20"/>
                <w:lang w:val="fr-CA" w:eastAsia="fr-CA"/>
              </w:rPr>
              <w:t>’</w:t>
            </w:r>
            <w:r w:rsidRPr="00BF1694">
              <w:rPr>
                <w:rFonts w:ascii="Gantari" w:hAnsi="Gantari"/>
                <w:bCs/>
                <w:sz w:val="20"/>
                <w:lang w:val="fr-CA" w:eastAsia="fr-CA"/>
              </w:rPr>
              <w:t>études ou, en ce qui concerne une ou un élève de l</w:t>
            </w:r>
            <w:r w:rsidR="00574A11" w:rsidRPr="00BF1694">
              <w:rPr>
                <w:rFonts w:ascii="Gantari" w:hAnsi="Gantari"/>
                <w:bCs/>
                <w:sz w:val="20"/>
                <w:lang w:val="fr-CA" w:eastAsia="fr-CA"/>
              </w:rPr>
              <w:t>’</w:t>
            </w:r>
            <w:r w:rsidRPr="00BF1694">
              <w:rPr>
                <w:rFonts w:ascii="Gantari" w:hAnsi="Gantari"/>
                <w:bCs/>
                <w:sz w:val="20"/>
                <w:lang w:val="fr-CA" w:eastAsia="fr-CA"/>
              </w:rPr>
              <w:t>éducation préscolaire, lorsque ses acquis laissent craindre qu</w:t>
            </w:r>
            <w:r w:rsidR="00574A11" w:rsidRPr="00BF1694">
              <w:rPr>
                <w:rFonts w:ascii="Gantari" w:hAnsi="Gantari"/>
                <w:bCs/>
                <w:sz w:val="20"/>
                <w:lang w:val="fr-CA" w:eastAsia="fr-CA"/>
              </w:rPr>
              <w:t>’</w:t>
            </w:r>
            <w:r w:rsidRPr="00BF1694">
              <w:rPr>
                <w:rFonts w:ascii="Gantari" w:hAnsi="Gantari"/>
                <w:bCs/>
                <w:sz w:val="20"/>
                <w:lang w:val="fr-CA" w:eastAsia="fr-CA"/>
              </w:rPr>
              <w:t>elle ou qu</w:t>
            </w:r>
            <w:r w:rsidR="00574A11" w:rsidRPr="00BF1694">
              <w:rPr>
                <w:rFonts w:ascii="Gantari" w:hAnsi="Gantari"/>
                <w:bCs/>
                <w:sz w:val="20"/>
                <w:lang w:val="fr-CA" w:eastAsia="fr-CA"/>
              </w:rPr>
              <w:t>’</w:t>
            </w:r>
            <w:r w:rsidRPr="00BF1694">
              <w:rPr>
                <w:rFonts w:ascii="Gantari" w:hAnsi="Gantari"/>
                <w:bCs/>
                <w:sz w:val="20"/>
                <w:lang w:val="fr-CA" w:eastAsia="fr-CA"/>
              </w:rPr>
              <w:t>il ne sera pas prêt à passer en 1</w:t>
            </w:r>
            <w:r w:rsidRPr="00BF1694">
              <w:rPr>
                <w:rFonts w:ascii="Gantari" w:hAnsi="Gantari"/>
                <w:bCs/>
                <w:sz w:val="20"/>
                <w:vertAlign w:val="superscript"/>
                <w:lang w:val="fr-CA" w:eastAsia="fr-CA"/>
              </w:rPr>
              <w:t>re</w:t>
            </w:r>
            <w:r w:rsidR="00574A11" w:rsidRPr="00BF1694">
              <w:rPr>
                <w:rFonts w:ascii="Gantari" w:hAnsi="Gantari"/>
                <w:bCs/>
                <w:sz w:val="20"/>
                <w:lang w:val="fr-CA" w:eastAsia="fr-CA"/>
              </w:rPr>
              <w:t> </w:t>
            </w:r>
            <w:r w:rsidRPr="00BF1694">
              <w:rPr>
                <w:rFonts w:ascii="Gantari" w:hAnsi="Gantari"/>
                <w:bCs/>
                <w:sz w:val="20"/>
                <w:lang w:val="fr-CA" w:eastAsia="fr-CA"/>
              </w:rPr>
              <w:t>année du primaire au début de l</w:t>
            </w:r>
            <w:r w:rsidR="00574A11" w:rsidRPr="00BF1694">
              <w:rPr>
                <w:rFonts w:ascii="Gantari" w:hAnsi="Gantari"/>
                <w:bCs/>
                <w:sz w:val="20"/>
                <w:lang w:val="fr-CA" w:eastAsia="fr-CA"/>
              </w:rPr>
              <w:t>’</w:t>
            </w:r>
            <w:r w:rsidRPr="00BF1694">
              <w:rPr>
                <w:rFonts w:ascii="Gantari" w:hAnsi="Gantari"/>
                <w:bCs/>
                <w:sz w:val="20"/>
                <w:lang w:val="fr-CA" w:eastAsia="fr-CA"/>
              </w:rPr>
              <w:t>année scolaire suivante</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304E8B42" w14:textId="50D80456" w:rsidR="00515D35" w:rsidRPr="00BF1694" w:rsidRDefault="00515D35" w:rsidP="00515D35">
            <w:pPr>
              <w:pStyle w:val="Paragraphedeliste"/>
              <w:widowControl/>
              <w:numPr>
                <w:ilvl w:val="0"/>
                <w:numId w:val="11"/>
              </w:numPr>
              <w:spacing w:before="60" w:after="60"/>
              <w:ind w:left="448" w:hanging="357"/>
              <w:contextualSpacing w:val="0"/>
              <w:jc w:val="both"/>
              <w:rPr>
                <w:rFonts w:ascii="Gantari" w:hAnsi="Gantari"/>
                <w:bCs/>
                <w:sz w:val="20"/>
                <w:lang w:val="fr-CA" w:eastAsia="fr-CA"/>
              </w:rPr>
            </w:pPr>
            <w:r w:rsidRPr="00BF1694">
              <w:rPr>
                <w:rFonts w:ascii="Gantari" w:hAnsi="Gantari"/>
                <w:bCs/>
                <w:sz w:val="20"/>
                <w:lang w:val="fr-CA" w:eastAsia="fr-CA"/>
              </w:rPr>
              <w:t>Ses comportements ne sont pas conformes aux règles de conduite de l</w:t>
            </w:r>
            <w:r w:rsidR="00574A11" w:rsidRPr="00BF1694">
              <w:rPr>
                <w:rFonts w:ascii="Gantari" w:hAnsi="Gantari"/>
                <w:bCs/>
                <w:sz w:val="20"/>
                <w:lang w:val="fr-CA" w:eastAsia="fr-CA"/>
              </w:rPr>
              <w:t>’</w:t>
            </w:r>
            <w:r w:rsidRPr="00BF1694">
              <w:rPr>
                <w:rFonts w:ascii="Gantari" w:hAnsi="Gantari"/>
                <w:bCs/>
                <w:sz w:val="20"/>
                <w:lang w:val="fr-CA" w:eastAsia="fr-CA"/>
              </w:rPr>
              <w:t>école</w:t>
            </w:r>
            <w:r w:rsidR="00574A11" w:rsidRPr="00BF1694">
              <w:rPr>
                <w:rFonts w:ascii="Cambria Math" w:hAnsi="Cambria Math" w:cs="Cambria Math"/>
                <w:bCs/>
                <w:sz w:val="20"/>
                <w:lang w:val="fr-CA" w:eastAsia="fr-CA"/>
              </w:rPr>
              <w:t> </w:t>
            </w:r>
            <w:r w:rsidRPr="00BF1694">
              <w:rPr>
                <w:rFonts w:ascii="Gantari" w:hAnsi="Gantari"/>
                <w:bCs/>
                <w:sz w:val="20"/>
                <w:lang w:val="fr-CA" w:eastAsia="fr-CA"/>
              </w:rPr>
              <w:t>;</w:t>
            </w:r>
          </w:p>
          <w:p w14:paraId="50411E65" w14:textId="6A502D45" w:rsidR="00515D35" w:rsidRPr="00BF1694" w:rsidRDefault="00515D35" w:rsidP="00515D35">
            <w:pPr>
              <w:pStyle w:val="Paragraphedeliste"/>
              <w:widowControl/>
              <w:numPr>
                <w:ilvl w:val="0"/>
                <w:numId w:val="11"/>
              </w:numPr>
              <w:spacing w:before="60" w:after="60"/>
              <w:ind w:left="448" w:hanging="357"/>
              <w:contextualSpacing w:val="0"/>
              <w:jc w:val="both"/>
              <w:rPr>
                <w:rFonts w:ascii="Gantari" w:hAnsi="Gantari"/>
                <w:bCs/>
                <w:sz w:val="20"/>
                <w:lang w:val="fr-CA" w:eastAsia="fr-CA"/>
              </w:rPr>
            </w:pPr>
            <w:r w:rsidRPr="00BF1694">
              <w:rPr>
                <w:rFonts w:ascii="Gantari" w:hAnsi="Gantari"/>
                <w:bCs/>
                <w:sz w:val="20"/>
                <w:lang w:val="fr-CA" w:eastAsia="fr-CA"/>
              </w:rPr>
              <w:t>Ces renseignements étaient prévus dans le PI de l</w:t>
            </w:r>
            <w:r w:rsidR="00574A11" w:rsidRPr="00BF1694">
              <w:rPr>
                <w:rFonts w:ascii="Gantari" w:hAnsi="Gantari"/>
                <w:bCs/>
                <w:sz w:val="20"/>
                <w:lang w:val="fr-CA" w:eastAsia="fr-CA"/>
              </w:rPr>
              <w:t>’</w:t>
            </w:r>
            <w:r w:rsidRPr="00BF1694">
              <w:rPr>
                <w:rFonts w:ascii="Gantari" w:hAnsi="Gantari"/>
                <w:bCs/>
                <w:sz w:val="20"/>
                <w:lang w:val="fr-CA" w:eastAsia="fr-CA"/>
              </w:rPr>
              <w:t>élève.</w:t>
            </w:r>
          </w:p>
          <w:p w14:paraId="6D37E41A" w14:textId="3603F4A0" w:rsidR="00515D35" w:rsidRPr="00BF1694" w:rsidRDefault="00515D35" w:rsidP="00157F7A">
            <w:pPr>
              <w:spacing w:before="120" w:after="60"/>
              <w:jc w:val="both"/>
              <w:rPr>
                <w:rFonts w:ascii="Gantari" w:hAnsi="Gantari"/>
                <w:bCs/>
                <w:sz w:val="20"/>
                <w:szCs w:val="20"/>
                <w:lang w:val="fr-CA" w:eastAsia="fr-CA"/>
              </w:rPr>
            </w:pPr>
            <w:r w:rsidRPr="00BF1694">
              <w:rPr>
                <w:rFonts w:ascii="Gantari" w:hAnsi="Gantari"/>
                <w:bCs/>
                <w:sz w:val="20"/>
                <w:szCs w:val="20"/>
                <w:lang w:val="fr-CA" w:eastAsia="fr-CA"/>
              </w:rPr>
              <w:t>Ces renseignements ont pour but de favoriser la collaboration des parents et de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école dans la correction des difficultés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apprentissage et de comportement, dès leur apparition et, selon le cas, dans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application du PI.</w:t>
            </w:r>
          </w:p>
          <w:p w14:paraId="1436AA5E" w14:textId="4343F640" w:rsidR="00515D35" w:rsidRPr="00BF1694" w:rsidRDefault="00515D35" w:rsidP="00157F7A">
            <w:pPr>
              <w:spacing w:before="120" w:after="60"/>
              <w:jc w:val="both"/>
              <w:rPr>
                <w:rFonts w:ascii="Gantari" w:hAnsi="Gantari"/>
                <w:bCs/>
                <w:sz w:val="20"/>
                <w:szCs w:val="20"/>
                <w:lang w:val="fr-CA" w:eastAsia="fr-CA"/>
              </w:rPr>
            </w:pPr>
            <w:r w:rsidRPr="00BF1694">
              <w:rPr>
                <w:rFonts w:ascii="Gantari" w:hAnsi="Gantari"/>
                <w:bCs/>
                <w:sz w:val="20"/>
                <w:szCs w:val="20"/>
                <w:lang w:val="fr-CA" w:eastAsia="fr-CA"/>
              </w:rPr>
              <w:t>Conformément à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article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89.1, les parents du conseil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établissement peuvent consulter les parents de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école sur tout sujet relié aux services éducatifs, notamment sur le bulletin et sur les autres modalités de communications ayant pour but de renseigner les parents sur le cheminement scolaire de leur enfant, proposé</w:t>
            </w:r>
            <w:r w:rsidR="0092661C" w:rsidRPr="00BF1694">
              <w:rPr>
                <w:rFonts w:ascii="Gantari" w:hAnsi="Gantari"/>
                <w:bCs/>
                <w:sz w:val="20"/>
                <w:szCs w:val="20"/>
                <w:lang w:val="fr-CA" w:eastAsia="fr-CA"/>
              </w:rPr>
              <w:t>s</w:t>
            </w:r>
            <w:r w:rsidRPr="00BF1694">
              <w:rPr>
                <w:rFonts w:ascii="Gantari" w:hAnsi="Gantari"/>
                <w:bCs/>
                <w:sz w:val="20"/>
                <w:szCs w:val="20"/>
                <w:lang w:val="fr-CA" w:eastAsia="fr-CA"/>
              </w:rPr>
              <w:t xml:space="preserve"> en vertu de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article</w:t>
            </w:r>
            <w:r w:rsidR="00574A11" w:rsidRPr="00BF1694">
              <w:rPr>
                <w:rFonts w:ascii="Gantari" w:hAnsi="Gantari"/>
                <w:bCs/>
                <w:sz w:val="20"/>
                <w:szCs w:val="20"/>
                <w:lang w:val="fr-CA" w:eastAsia="fr-CA"/>
              </w:rPr>
              <w:t> </w:t>
            </w:r>
            <w:r w:rsidRPr="00BF1694">
              <w:rPr>
                <w:rFonts w:ascii="Gantari" w:hAnsi="Gantari"/>
                <w:bCs/>
                <w:sz w:val="20"/>
                <w:szCs w:val="20"/>
                <w:lang w:val="fr-CA" w:eastAsia="fr-CA"/>
              </w:rPr>
              <w:t>96.15.</w:t>
            </w:r>
          </w:p>
        </w:tc>
        <w:tc>
          <w:tcPr>
            <w:tcW w:w="4675" w:type="dxa"/>
          </w:tcPr>
          <w:p w14:paraId="10328170" w14:textId="3C837B98" w:rsidR="00515D35" w:rsidRPr="00BF1694" w:rsidRDefault="00515D35" w:rsidP="00157F7A">
            <w:pPr>
              <w:spacing w:before="60" w:after="60"/>
              <w:jc w:val="both"/>
              <w:rPr>
                <w:rFonts w:ascii="Gantari" w:hAnsi="Gantari"/>
                <w:bCs/>
                <w:sz w:val="20"/>
                <w:szCs w:val="20"/>
                <w:lang w:val="fr-CA" w:eastAsia="fr-CA"/>
              </w:rPr>
            </w:pPr>
            <w:r w:rsidRPr="00BF1694">
              <w:rPr>
                <w:rFonts w:ascii="Gantari" w:hAnsi="Gantari"/>
                <w:bCs/>
                <w:sz w:val="20"/>
                <w:szCs w:val="20"/>
                <w:lang w:val="fr-CA" w:eastAsia="fr-CA"/>
              </w:rPr>
              <w:t>Le centre de services scolaire achemine aux écoles, à la suite d’une consultation sur leur plan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évaluation, un échéancier dans lequel on précise l</w:t>
            </w:r>
            <w:r w:rsidR="00574A11" w:rsidRPr="00BF1694">
              <w:rPr>
                <w:rFonts w:ascii="Gantari" w:hAnsi="Gantari"/>
                <w:bCs/>
                <w:sz w:val="20"/>
                <w:szCs w:val="20"/>
                <w:lang w:val="fr-CA" w:eastAsia="fr-CA"/>
              </w:rPr>
              <w:t>’</w:t>
            </w:r>
            <w:r w:rsidRPr="00BF1694">
              <w:rPr>
                <w:rFonts w:ascii="Gantari" w:hAnsi="Gantari"/>
                <w:bCs/>
                <w:sz w:val="20"/>
                <w:szCs w:val="20"/>
                <w:lang w:val="fr-CA" w:eastAsia="fr-CA"/>
              </w:rPr>
              <w:t>obligation des communications mensuelle aux parents de tout élève qui éprouve des difficultés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apprentissage ou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adaptation ou qui est à risque.</w:t>
            </w:r>
          </w:p>
          <w:p w14:paraId="7C9C5C62" w14:textId="05634A8C" w:rsidR="00515D35" w:rsidRPr="00BF1694" w:rsidRDefault="00515D35" w:rsidP="00157F7A">
            <w:pPr>
              <w:spacing w:before="120" w:after="60"/>
              <w:jc w:val="both"/>
              <w:rPr>
                <w:rFonts w:ascii="Gantari" w:hAnsi="Gantari"/>
                <w:bCs/>
                <w:sz w:val="20"/>
                <w:szCs w:val="20"/>
                <w:lang w:val="fr-CA" w:eastAsia="fr-CA"/>
              </w:rPr>
            </w:pPr>
            <w:r w:rsidRPr="00BF1694">
              <w:rPr>
                <w:rFonts w:ascii="Gantari" w:hAnsi="Gantari"/>
                <w:bCs/>
                <w:sz w:val="20"/>
                <w:szCs w:val="20"/>
                <w:lang w:val="fr-CA" w:eastAsia="fr-CA"/>
              </w:rPr>
              <w:t>Pour les classes en adaptation scolaire, la direction et le personnel concerné doivent utiliser un bulletin correspondant à leurs programmes d</w:t>
            </w:r>
            <w:r w:rsidR="00574A11" w:rsidRPr="00BF1694">
              <w:rPr>
                <w:rFonts w:ascii="Gantari" w:hAnsi="Gantari"/>
                <w:bCs/>
                <w:sz w:val="20"/>
                <w:szCs w:val="20"/>
                <w:lang w:val="fr-CA" w:eastAsia="fr-CA"/>
              </w:rPr>
              <w:t>’</w:t>
            </w:r>
            <w:r w:rsidRPr="00BF1694">
              <w:rPr>
                <w:rFonts w:ascii="Gantari" w:hAnsi="Gantari"/>
                <w:bCs/>
                <w:sz w:val="20"/>
                <w:szCs w:val="20"/>
                <w:lang w:val="fr-CA" w:eastAsia="fr-CA"/>
              </w:rPr>
              <w:t>études, sous la supervision des services éducatifs en respect des encadrements légaux.</w:t>
            </w:r>
          </w:p>
        </w:tc>
      </w:tr>
    </w:tbl>
    <w:p w14:paraId="002E607A" w14:textId="77777777" w:rsidR="00515D35" w:rsidRDefault="00515D35" w:rsidP="00515D35">
      <w:pPr>
        <w:pStyle w:val="Paragraphe1-2"/>
        <w:rPr>
          <w:lang w:val="fr-CA" w:eastAsia="fr-CA"/>
        </w:rPr>
        <w:sectPr w:rsidR="00515D35" w:rsidSect="00530A5C">
          <w:endnotePr>
            <w:numFmt w:val="decimal"/>
          </w:endnotePr>
          <w:pgSz w:w="12240" w:h="15840" w:code="1"/>
          <w:pgMar w:top="1418" w:right="1418" w:bottom="1418" w:left="1418" w:header="709" w:footer="709" w:gutter="0"/>
          <w:cols w:space="708"/>
          <w:docGrid w:linePitch="360"/>
        </w:sectPr>
      </w:pPr>
    </w:p>
    <w:p w14:paraId="28044F27" w14:textId="507DE592" w:rsidR="00515D35" w:rsidRDefault="00515D35" w:rsidP="00515D35">
      <w:pPr>
        <w:pStyle w:val="Titreniveau1"/>
        <w:rPr>
          <w:lang w:val="fr-CA" w:eastAsia="fr-CA"/>
        </w:rPr>
      </w:pPr>
      <w:bookmarkStart w:id="9" w:name="_Toc181627867"/>
      <w:r>
        <w:rPr>
          <w:lang w:val="fr-CA" w:eastAsia="fr-CA"/>
        </w:rPr>
        <w:t>Règles de passage</w:t>
      </w:r>
      <w:bookmarkEnd w:id="9"/>
    </w:p>
    <w:p w14:paraId="3DE3A118" w14:textId="5CE1A91F" w:rsidR="00515D35" w:rsidRDefault="00515D35" w:rsidP="00515D35">
      <w:pPr>
        <w:pStyle w:val="Paragraphe1-2"/>
        <w:rPr>
          <w:lang w:val="fr-CA" w:eastAsia="fr-CA"/>
        </w:rPr>
      </w:pPr>
      <w:r>
        <w:rPr>
          <w:lang w:val="fr-CA" w:eastAsia="fr-CA"/>
        </w:rPr>
        <w:t>Le centre de services scolaire établit, dans le présent document, les règles de passage de l</w:t>
      </w:r>
      <w:r w:rsidR="00574A11">
        <w:rPr>
          <w:lang w:val="fr-CA" w:eastAsia="fr-CA"/>
        </w:rPr>
        <w:t>’</w:t>
      </w:r>
      <w:r>
        <w:rPr>
          <w:lang w:val="fr-CA" w:eastAsia="fr-CA"/>
        </w:rPr>
        <w:t>enseignement primaire à l</w:t>
      </w:r>
      <w:r w:rsidR="00574A11">
        <w:rPr>
          <w:lang w:val="fr-CA" w:eastAsia="fr-CA"/>
        </w:rPr>
        <w:t>’</w:t>
      </w:r>
      <w:r>
        <w:rPr>
          <w:lang w:val="fr-CA" w:eastAsia="fr-CA"/>
        </w:rPr>
        <w:t>enseignement secondaire et celles du premier au second cycle du secondaire, selon les articles</w:t>
      </w:r>
      <w:r w:rsidR="00574A11">
        <w:rPr>
          <w:lang w:val="fr-CA" w:eastAsia="fr-CA"/>
        </w:rPr>
        <w:t> </w:t>
      </w:r>
      <w:r>
        <w:rPr>
          <w:lang w:val="fr-CA" w:eastAsia="fr-CA"/>
        </w:rPr>
        <w:t>233 et 234 de la Loi sur l</w:t>
      </w:r>
      <w:r w:rsidR="00574A11">
        <w:rPr>
          <w:lang w:val="fr-CA" w:eastAsia="fr-CA"/>
        </w:rPr>
        <w:t>’</w:t>
      </w:r>
      <w:r>
        <w:rPr>
          <w:lang w:val="fr-CA" w:eastAsia="fr-CA"/>
        </w:rPr>
        <w:t>instruction publique, sous réserve de celles qui sont prescrites au Régime pédagogique de l</w:t>
      </w:r>
      <w:r w:rsidR="00574A11">
        <w:rPr>
          <w:lang w:val="fr-CA" w:eastAsia="fr-CA"/>
        </w:rPr>
        <w:t>’</w:t>
      </w:r>
      <w:r>
        <w:rPr>
          <w:lang w:val="fr-CA" w:eastAsia="fr-CA"/>
        </w:rPr>
        <w:t>éducation préscolaire, primaire et secondaire.</w:t>
      </w:r>
    </w:p>
    <w:p w14:paraId="168339B4" w14:textId="724703D1" w:rsidR="00515D35" w:rsidRDefault="00515D35" w:rsidP="00515D35">
      <w:pPr>
        <w:pStyle w:val="Paragraphe1-2"/>
        <w:rPr>
          <w:lang w:val="fr-CA" w:eastAsia="fr-CA"/>
        </w:rPr>
      </w:pPr>
      <w:r>
        <w:rPr>
          <w:lang w:val="fr-CA" w:eastAsia="fr-CA"/>
        </w:rPr>
        <w:t>Le centre de services scolaire doit s</w:t>
      </w:r>
      <w:r w:rsidR="00574A11">
        <w:rPr>
          <w:lang w:val="fr-CA" w:eastAsia="fr-CA"/>
        </w:rPr>
        <w:t>’</w:t>
      </w:r>
      <w:r>
        <w:rPr>
          <w:lang w:val="fr-CA" w:eastAsia="fr-CA"/>
        </w:rPr>
        <w:t xml:space="preserve">assurer que le </w:t>
      </w:r>
      <w:r w:rsidRPr="00515D35">
        <w:t>passage</w:t>
      </w:r>
      <w:r>
        <w:rPr>
          <w:lang w:val="fr-CA" w:eastAsia="fr-CA"/>
        </w:rPr>
        <w:t xml:space="preserve"> du primaire au secondaire :</w:t>
      </w:r>
    </w:p>
    <w:p w14:paraId="5B5033BB" w14:textId="057D3D25" w:rsidR="00515D35" w:rsidRDefault="00515D35" w:rsidP="00515D35">
      <w:pPr>
        <w:pStyle w:val="Puces"/>
        <w:rPr>
          <w:lang w:val="fr-CA" w:eastAsia="fr-CA"/>
        </w:rPr>
      </w:pPr>
      <w:r>
        <w:rPr>
          <w:lang w:val="fr-CA" w:eastAsia="fr-CA"/>
        </w:rPr>
        <w:t>Est considéré comme un processus pédagogique de différenciation, encadrant un processus administratif de classement afin de prendre des décisions qui permettront de soutenir l</w:t>
      </w:r>
      <w:r w:rsidR="00574A11">
        <w:rPr>
          <w:lang w:val="fr-CA" w:eastAsia="fr-CA"/>
        </w:rPr>
        <w:t>’</w:t>
      </w:r>
      <w:r>
        <w:rPr>
          <w:lang w:val="fr-CA" w:eastAsia="fr-CA"/>
        </w:rPr>
        <w:t>élève dans ses apprentissages, et ce, en continuité</w:t>
      </w:r>
      <w:r w:rsidR="00574A11">
        <w:rPr>
          <w:rFonts w:ascii="Times New Roman" w:hAnsi="Times New Roman" w:cs="Times New Roman"/>
          <w:lang w:val="fr-CA" w:eastAsia="fr-CA"/>
        </w:rPr>
        <w:t> </w:t>
      </w:r>
      <w:r>
        <w:rPr>
          <w:lang w:val="fr-CA" w:eastAsia="fr-CA"/>
        </w:rPr>
        <w:t>;</w:t>
      </w:r>
    </w:p>
    <w:p w14:paraId="2EDD61FB" w14:textId="1EB0E554" w:rsidR="00515D35" w:rsidRDefault="00515D35" w:rsidP="00515D35">
      <w:pPr>
        <w:pStyle w:val="Puces"/>
        <w:rPr>
          <w:lang w:val="fr-CA" w:eastAsia="fr-CA"/>
        </w:rPr>
      </w:pPr>
      <w:r>
        <w:rPr>
          <w:lang w:val="fr-CA" w:eastAsia="fr-CA"/>
        </w:rPr>
        <w:t>Se situe dans le mode «</w:t>
      </w:r>
      <w:r w:rsidR="0012163F">
        <w:rPr>
          <w:rFonts w:ascii="Times New Roman" w:hAnsi="Times New Roman" w:cs="Times New Roman"/>
          <w:lang w:val="fr-CA" w:eastAsia="fr-CA"/>
        </w:rPr>
        <w:t> </w:t>
      </w:r>
      <w:r>
        <w:rPr>
          <w:lang w:val="fr-CA" w:eastAsia="fr-CA"/>
        </w:rPr>
        <w:t>progression des apprentissages</w:t>
      </w:r>
      <w:r w:rsidR="0012163F">
        <w:rPr>
          <w:rFonts w:ascii="Times New Roman" w:hAnsi="Times New Roman" w:cs="Times New Roman"/>
          <w:lang w:val="fr-CA" w:eastAsia="fr-CA"/>
        </w:rPr>
        <w:t> </w:t>
      </w:r>
      <w:r>
        <w:rPr>
          <w:lang w:val="fr-CA" w:eastAsia="fr-CA"/>
        </w:rPr>
        <w:t>» par opposition au mode de classement</w:t>
      </w:r>
      <w:r w:rsidR="00574A11">
        <w:rPr>
          <w:rFonts w:ascii="Times New Roman" w:hAnsi="Times New Roman" w:cs="Times New Roman"/>
          <w:lang w:val="fr-CA" w:eastAsia="fr-CA"/>
        </w:rPr>
        <w:t> </w:t>
      </w:r>
      <w:r>
        <w:rPr>
          <w:lang w:val="fr-CA" w:eastAsia="fr-CA"/>
        </w:rPr>
        <w:t>;</w:t>
      </w:r>
    </w:p>
    <w:p w14:paraId="7E0493E0" w14:textId="49072243" w:rsidR="00515D35" w:rsidRDefault="00515D35" w:rsidP="00515D35">
      <w:pPr>
        <w:pStyle w:val="Puces"/>
        <w:rPr>
          <w:lang w:val="fr-CA" w:eastAsia="fr-CA"/>
        </w:rPr>
      </w:pPr>
      <w:r>
        <w:rPr>
          <w:lang w:val="fr-CA" w:eastAsia="fr-CA"/>
        </w:rPr>
        <w:t xml:space="preserve">Se fait dans le respect des encadrements légaux et règlementaires et des normes et procédures reliées </w:t>
      </w:r>
      <w:r w:rsidR="00C10D4A">
        <w:rPr>
          <w:lang w:val="fr-CA" w:eastAsia="fr-CA"/>
        </w:rPr>
        <w:t>aux différents passages prévus</w:t>
      </w:r>
      <w:r>
        <w:rPr>
          <w:lang w:val="fr-CA" w:eastAsia="fr-CA"/>
        </w:rPr>
        <w:t xml:space="preserve"> au Programme de formation de l</w:t>
      </w:r>
      <w:r w:rsidR="00574A11">
        <w:rPr>
          <w:lang w:val="fr-CA" w:eastAsia="fr-CA"/>
        </w:rPr>
        <w:t>’</w:t>
      </w:r>
      <w:r>
        <w:rPr>
          <w:lang w:val="fr-CA" w:eastAsia="fr-CA"/>
        </w:rPr>
        <w:t>école québécoise.</w:t>
      </w:r>
    </w:p>
    <w:p w14:paraId="1A589205" w14:textId="77777777" w:rsidR="00C10D4A" w:rsidRPr="00747026" w:rsidRDefault="00C10D4A" w:rsidP="00C10D4A">
      <w:pPr>
        <w:pStyle w:val="Titreniveau2"/>
        <w:rPr>
          <w:lang w:val="fr-CA" w:eastAsia="fr-CA"/>
        </w:rPr>
      </w:pPr>
      <w:bookmarkStart w:id="10" w:name="_Toc181627868"/>
      <w:r w:rsidRPr="00747026">
        <w:rPr>
          <w:lang w:val="fr-CA" w:eastAsia="fr-CA"/>
        </w:rPr>
        <w:t>Les responsabilités du centre de services scolaire</w:t>
      </w:r>
      <w:bookmarkEnd w:id="10"/>
    </w:p>
    <w:p w14:paraId="71ABDD88" w14:textId="05B922AF" w:rsidR="00C10D4A" w:rsidRDefault="00C10D4A" w:rsidP="00C10D4A">
      <w:pPr>
        <w:pStyle w:val="Paragraphe1-2"/>
        <w:rPr>
          <w:lang w:val="fr-CA" w:eastAsia="fr-CA"/>
        </w:rPr>
      </w:pPr>
      <w:r>
        <w:rPr>
          <w:lang w:val="fr-CA" w:eastAsia="fr-CA"/>
        </w:rPr>
        <w:t>En conformité avec le présent règlement, le centre de services scolaire est responsable, au primaire et au secondaire</w:t>
      </w:r>
      <w:r w:rsidR="00574A11">
        <w:rPr>
          <w:lang w:val="fr-CA" w:eastAsia="fr-CA"/>
        </w:rPr>
        <w:t> </w:t>
      </w:r>
      <w:r>
        <w:rPr>
          <w:lang w:val="fr-CA" w:eastAsia="fr-CA"/>
        </w:rPr>
        <w:t>:</w:t>
      </w:r>
    </w:p>
    <w:p w14:paraId="70312F80" w14:textId="405EA9A0" w:rsidR="00C10D4A" w:rsidRDefault="00C10D4A" w:rsidP="00C10D4A">
      <w:pPr>
        <w:pStyle w:val="Puces"/>
        <w:rPr>
          <w:lang w:val="fr-CA" w:eastAsia="fr-CA"/>
        </w:rPr>
      </w:pPr>
      <w:r>
        <w:rPr>
          <w:lang w:val="fr-CA" w:eastAsia="fr-CA"/>
        </w:rPr>
        <w:t>De l</w:t>
      </w:r>
      <w:r w:rsidR="00574A11">
        <w:rPr>
          <w:lang w:val="fr-CA" w:eastAsia="fr-CA"/>
        </w:rPr>
        <w:t>’</w:t>
      </w:r>
      <w:r>
        <w:rPr>
          <w:lang w:val="fr-CA" w:eastAsia="fr-CA"/>
        </w:rPr>
        <w:t>établissement des règles de passage du primaire au secondaire et du premier cycle au second cycle du secondaire</w:t>
      </w:r>
      <w:r w:rsidR="00574A11">
        <w:rPr>
          <w:rFonts w:ascii="Times New Roman" w:hAnsi="Times New Roman" w:cs="Times New Roman"/>
          <w:lang w:val="fr-CA" w:eastAsia="fr-CA"/>
        </w:rPr>
        <w:t> </w:t>
      </w:r>
      <w:r>
        <w:rPr>
          <w:lang w:val="fr-CA" w:eastAsia="fr-CA"/>
        </w:rPr>
        <w:t>;</w:t>
      </w:r>
    </w:p>
    <w:p w14:paraId="29F84513" w14:textId="6E4F6EEA" w:rsidR="00C10D4A" w:rsidRDefault="00C10D4A" w:rsidP="00C10D4A">
      <w:pPr>
        <w:pStyle w:val="Puces"/>
        <w:rPr>
          <w:lang w:val="fr-CA" w:eastAsia="fr-CA"/>
        </w:rPr>
      </w:pPr>
      <w:r>
        <w:rPr>
          <w:lang w:val="fr-CA" w:eastAsia="fr-CA"/>
        </w:rPr>
        <w:t>De la consultation des parents des élèves faisant l</w:t>
      </w:r>
      <w:r w:rsidR="00574A11">
        <w:rPr>
          <w:lang w:val="fr-CA" w:eastAsia="fr-CA"/>
        </w:rPr>
        <w:t>’</w:t>
      </w:r>
      <w:r>
        <w:rPr>
          <w:lang w:val="fr-CA" w:eastAsia="fr-CA"/>
        </w:rPr>
        <w:t>objet d</w:t>
      </w:r>
      <w:r w:rsidR="00574A11">
        <w:rPr>
          <w:lang w:val="fr-CA" w:eastAsia="fr-CA"/>
        </w:rPr>
        <w:t>’</w:t>
      </w:r>
      <w:r>
        <w:rPr>
          <w:lang w:val="fr-CA" w:eastAsia="fr-CA"/>
        </w:rPr>
        <w:t>une étude de cas au comité de passage, avant la prise de décision finale</w:t>
      </w:r>
      <w:r w:rsidR="00574A11">
        <w:rPr>
          <w:rFonts w:ascii="Times New Roman" w:hAnsi="Times New Roman" w:cs="Times New Roman"/>
          <w:lang w:val="fr-CA" w:eastAsia="fr-CA"/>
        </w:rPr>
        <w:t> </w:t>
      </w:r>
      <w:r>
        <w:rPr>
          <w:lang w:val="fr-CA" w:eastAsia="fr-CA"/>
        </w:rPr>
        <w:t>;</w:t>
      </w:r>
    </w:p>
    <w:p w14:paraId="347EC23E" w14:textId="6A31614C" w:rsidR="00C10D4A" w:rsidRDefault="00C10D4A" w:rsidP="00C10D4A">
      <w:pPr>
        <w:pStyle w:val="Puces"/>
        <w:rPr>
          <w:lang w:val="fr-CA" w:eastAsia="fr-CA"/>
        </w:rPr>
      </w:pPr>
      <w:r>
        <w:rPr>
          <w:lang w:val="fr-CA" w:eastAsia="fr-CA"/>
        </w:rPr>
        <w:t>De l</w:t>
      </w:r>
      <w:r w:rsidR="00574A11">
        <w:rPr>
          <w:lang w:val="fr-CA" w:eastAsia="fr-CA"/>
        </w:rPr>
        <w:t>’</w:t>
      </w:r>
      <w:r>
        <w:rPr>
          <w:lang w:val="fr-CA" w:eastAsia="fr-CA"/>
        </w:rPr>
        <w:t xml:space="preserve">information écrite transmise aux parents les informant de la décision prise par le comité de révision de classement </w:t>
      </w:r>
      <w:r w:rsidR="005A3B40">
        <w:rPr>
          <w:lang w:val="fr-CA" w:eastAsia="fr-CA"/>
        </w:rPr>
        <w:t>à la suite d’une</w:t>
      </w:r>
      <w:r>
        <w:rPr>
          <w:lang w:val="fr-CA" w:eastAsia="fr-CA"/>
        </w:rPr>
        <w:t xml:space="preserve"> demande.</w:t>
      </w:r>
      <w:r>
        <w:rPr>
          <w:lang w:val="fr-CA" w:eastAsia="fr-CA"/>
        </w:rPr>
        <w:br w:type="page"/>
      </w:r>
    </w:p>
    <w:p w14:paraId="450159F2" w14:textId="77777777" w:rsidR="00C10D4A" w:rsidRDefault="00C10D4A" w:rsidP="00C10D4A">
      <w:pPr>
        <w:pStyle w:val="Titreniveau2"/>
        <w:rPr>
          <w:lang w:val="fr-CA" w:eastAsia="fr-CA"/>
        </w:rPr>
      </w:pPr>
      <w:bookmarkStart w:id="11" w:name="_Toc181627869"/>
      <w:r>
        <w:rPr>
          <w:lang w:val="fr-CA" w:eastAsia="fr-CA"/>
        </w:rPr>
        <w:t>L</w:t>
      </w:r>
      <w:r w:rsidRPr="00747026">
        <w:rPr>
          <w:lang w:val="fr-CA" w:eastAsia="fr-CA"/>
        </w:rPr>
        <w:t>es règles de passage du primaire au secondaire</w:t>
      </w:r>
      <w:bookmarkEnd w:id="11"/>
    </w:p>
    <w:tbl>
      <w:tblPr>
        <w:tblStyle w:val="Grilledutableau"/>
        <w:tblW w:w="0" w:type="auto"/>
        <w:tblLook w:val="04A0" w:firstRow="1" w:lastRow="0" w:firstColumn="1" w:lastColumn="0" w:noHBand="0" w:noVBand="1"/>
      </w:tblPr>
      <w:tblGrid>
        <w:gridCol w:w="4675"/>
        <w:gridCol w:w="4675"/>
      </w:tblGrid>
      <w:tr w:rsidR="00243737" w:rsidRPr="00BF1694" w14:paraId="289C3EE8" w14:textId="77777777" w:rsidTr="003C5E5B">
        <w:tc>
          <w:tcPr>
            <w:tcW w:w="4675" w:type="dxa"/>
            <w:tcBorders>
              <w:right w:val="single" w:sz="4" w:space="0" w:color="FFFFFF" w:themeColor="background1"/>
            </w:tcBorders>
            <w:shd w:val="clear" w:color="auto" w:fill="3561A6"/>
          </w:tcPr>
          <w:p w14:paraId="7428B038" w14:textId="77777777" w:rsidR="00C10D4A" w:rsidRPr="00BF1694" w:rsidRDefault="00C10D4A" w:rsidP="00157F7A">
            <w:pPr>
              <w:spacing w:before="60" w:after="60"/>
              <w:jc w:val="center"/>
              <w:rPr>
                <w:rFonts w:ascii="Gantari" w:hAnsi="Gantari"/>
                <w:b/>
                <w:color w:val="FFFFFF" w:themeColor="background1"/>
                <w:lang w:val="fr-CA"/>
              </w:rPr>
            </w:pPr>
            <w:r w:rsidRPr="00BF1694">
              <w:rPr>
                <w:rFonts w:ascii="Gantari" w:hAnsi="Gantari"/>
                <w:b/>
                <w:color w:val="FFFFFF" w:themeColor="background1"/>
                <w:lang w:val="fr-CA"/>
              </w:rPr>
              <w:t>Normes</w:t>
            </w:r>
          </w:p>
        </w:tc>
        <w:tc>
          <w:tcPr>
            <w:tcW w:w="4675" w:type="dxa"/>
            <w:tcBorders>
              <w:left w:val="single" w:sz="4" w:space="0" w:color="FFFFFF" w:themeColor="background1"/>
            </w:tcBorders>
            <w:shd w:val="clear" w:color="auto" w:fill="3561A6"/>
          </w:tcPr>
          <w:p w14:paraId="57FD39B8" w14:textId="2849CCC6" w:rsidR="00C10D4A" w:rsidRPr="00BF1694" w:rsidRDefault="00C10D4A" w:rsidP="00157F7A">
            <w:pPr>
              <w:spacing w:before="60" w:after="60"/>
              <w:jc w:val="center"/>
              <w:rPr>
                <w:rFonts w:ascii="Gantari" w:hAnsi="Gantari"/>
                <w:b/>
                <w:color w:val="FFFFFF" w:themeColor="background1"/>
                <w:lang w:val="fr-CA"/>
              </w:rPr>
            </w:pPr>
            <w:r w:rsidRPr="00BF1694">
              <w:rPr>
                <w:rFonts w:ascii="Gantari" w:hAnsi="Gantari"/>
                <w:b/>
                <w:color w:val="FFFFFF" w:themeColor="background1"/>
                <w:lang w:val="fr-CA"/>
              </w:rPr>
              <w:t>Modalité d</w:t>
            </w:r>
            <w:r w:rsidR="00574A11" w:rsidRPr="00BF1694">
              <w:rPr>
                <w:rFonts w:ascii="Gantari" w:hAnsi="Gantari"/>
                <w:b/>
                <w:color w:val="FFFFFF" w:themeColor="background1"/>
                <w:lang w:val="fr-CA"/>
              </w:rPr>
              <w:t>’</w:t>
            </w:r>
            <w:r w:rsidRPr="00BF1694">
              <w:rPr>
                <w:rFonts w:ascii="Gantari" w:hAnsi="Gantari"/>
                <w:b/>
                <w:color w:val="FFFFFF" w:themeColor="background1"/>
                <w:lang w:val="fr-CA"/>
              </w:rPr>
              <w:t>application</w:t>
            </w:r>
          </w:p>
        </w:tc>
      </w:tr>
      <w:tr w:rsidR="00C10D4A" w:rsidRPr="00BF1694" w14:paraId="2CD437D7" w14:textId="77777777" w:rsidTr="00157F7A">
        <w:tc>
          <w:tcPr>
            <w:tcW w:w="4675" w:type="dxa"/>
          </w:tcPr>
          <w:p w14:paraId="0D2615D0" w14:textId="657355A0" w:rsidR="00C10D4A" w:rsidRPr="00BF1694" w:rsidRDefault="00C10D4A" w:rsidP="00157F7A">
            <w:pPr>
              <w:spacing w:before="60" w:after="60"/>
              <w:jc w:val="both"/>
              <w:rPr>
                <w:rFonts w:ascii="Gantari" w:hAnsi="Gantari"/>
                <w:bCs/>
                <w:szCs w:val="24"/>
                <w:lang w:val="fr-CA" w:eastAsia="fr-CA"/>
              </w:rPr>
            </w:pPr>
            <w:r w:rsidRPr="00BF1694">
              <w:rPr>
                <w:rFonts w:ascii="Gantari" w:hAnsi="Gantari"/>
                <w:bCs/>
                <w:szCs w:val="24"/>
                <w:lang w:val="fr-CA" w:eastAsia="fr-CA"/>
              </w:rPr>
              <w:t>En conformité avec l</w:t>
            </w:r>
            <w:r w:rsidR="00574A11" w:rsidRPr="00BF1694">
              <w:rPr>
                <w:rFonts w:ascii="Gantari" w:hAnsi="Gantari"/>
                <w:bCs/>
                <w:szCs w:val="24"/>
                <w:lang w:val="fr-CA" w:eastAsia="fr-CA"/>
              </w:rPr>
              <w:t>’</w:t>
            </w:r>
            <w:r w:rsidRPr="00BF1694">
              <w:rPr>
                <w:rFonts w:ascii="Gantari" w:hAnsi="Gantari"/>
                <w:bCs/>
                <w:szCs w:val="24"/>
                <w:lang w:val="fr-CA" w:eastAsia="fr-CA"/>
              </w:rPr>
              <w:t>article</w:t>
            </w:r>
            <w:r w:rsidR="00574A11" w:rsidRPr="00BF1694">
              <w:rPr>
                <w:rFonts w:ascii="Gantari" w:hAnsi="Gantari"/>
                <w:bCs/>
                <w:szCs w:val="24"/>
                <w:lang w:val="fr-CA" w:eastAsia="fr-CA"/>
              </w:rPr>
              <w:t> </w:t>
            </w:r>
            <w:r w:rsidRPr="00BF1694">
              <w:rPr>
                <w:rFonts w:ascii="Gantari" w:hAnsi="Gantari"/>
                <w:bCs/>
                <w:szCs w:val="24"/>
                <w:lang w:val="fr-CA" w:eastAsia="fr-CA"/>
              </w:rPr>
              <w:t>13 du Régime pédagogique, le passage des élèves du primaire au secondaire s</w:t>
            </w:r>
            <w:r w:rsidR="00574A11" w:rsidRPr="00BF1694">
              <w:rPr>
                <w:rFonts w:ascii="Gantari" w:hAnsi="Gantari"/>
                <w:bCs/>
                <w:szCs w:val="24"/>
                <w:lang w:val="fr-CA" w:eastAsia="fr-CA"/>
              </w:rPr>
              <w:t>’</w:t>
            </w:r>
            <w:r w:rsidRPr="00BF1694">
              <w:rPr>
                <w:rFonts w:ascii="Gantari" w:hAnsi="Gantari"/>
                <w:bCs/>
                <w:szCs w:val="24"/>
                <w:lang w:val="fr-CA" w:eastAsia="fr-CA"/>
              </w:rPr>
              <w:t>effectue après 6</w:t>
            </w:r>
            <w:r w:rsidR="00574A11" w:rsidRPr="00BF1694">
              <w:rPr>
                <w:rFonts w:ascii="Gantari" w:hAnsi="Gantari"/>
                <w:bCs/>
                <w:szCs w:val="24"/>
                <w:lang w:val="fr-CA" w:eastAsia="fr-CA"/>
              </w:rPr>
              <w:t> </w:t>
            </w:r>
            <w:r w:rsidRPr="00BF1694">
              <w:rPr>
                <w:rFonts w:ascii="Gantari" w:hAnsi="Gantari"/>
                <w:bCs/>
                <w:szCs w:val="24"/>
                <w:lang w:val="fr-CA" w:eastAsia="fr-CA"/>
              </w:rPr>
              <w:t>années d</w:t>
            </w:r>
            <w:r w:rsidR="00574A11" w:rsidRPr="00BF1694">
              <w:rPr>
                <w:rFonts w:ascii="Gantari" w:hAnsi="Gantari"/>
                <w:bCs/>
                <w:szCs w:val="24"/>
                <w:lang w:val="fr-CA" w:eastAsia="fr-CA"/>
              </w:rPr>
              <w:t>’</w:t>
            </w:r>
            <w:r w:rsidRPr="00BF1694">
              <w:rPr>
                <w:rFonts w:ascii="Gantari" w:hAnsi="Gantari"/>
                <w:bCs/>
                <w:szCs w:val="24"/>
                <w:lang w:val="fr-CA" w:eastAsia="fr-CA"/>
              </w:rPr>
              <w:t>études primaires</w:t>
            </w:r>
            <w:r w:rsidR="00574A11" w:rsidRPr="00BF1694">
              <w:rPr>
                <w:rFonts w:ascii="Cambria Math" w:hAnsi="Cambria Math" w:cs="Cambria Math"/>
                <w:bCs/>
                <w:szCs w:val="24"/>
                <w:lang w:val="fr-CA" w:eastAsia="fr-CA"/>
              </w:rPr>
              <w:t> </w:t>
            </w:r>
            <w:r w:rsidRPr="00BF1694">
              <w:rPr>
                <w:rFonts w:ascii="Gantari" w:hAnsi="Gantari"/>
                <w:bCs/>
                <w:szCs w:val="24"/>
                <w:lang w:val="fr-CA" w:eastAsia="fr-CA"/>
              </w:rPr>
              <w:t>; il peut toutefois s</w:t>
            </w:r>
            <w:r w:rsidR="00574A11" w:rsidRPr="00BF1694">
              <w:rPr>
                <w:rFonts w:ascii="Gantari" w:hAnsi="Gantari"/>
                <w:bCs/>
                <w:szCs w:val="24"/>
                <w:lang w:val="fr-CA" w:eastAsia="fr-CA"/>
              </w:rPr>
              <w:t>’</w:t>
            </w:r>
            <w:r w:rsidRPr="00BF1694">
              <w:rPr>
                <w:rFonts w:ascii="Gantari" w:hAnsi="Gantari"/>
                <w:bCs/>
                <w:szCs w:val="24"/>
                <w:lang w:val="fr-CA" w:eastAsia="fr-CA"/>
              </w:rPr>
              <w:t>effectuer après 5</w:t>
            </w:r>
            <w:r w:rsidR="00574A11" w:rsidRPr="00BF1694">
              <w:rPr>
                <w:rFonts w:ascii="Gantari" w:hAnsi="Gantari"/>
                <w:bCs/>
                <w:szCs w:val="24"/>
                <w:lang w:val="fr-CA" w:eastAsia="fr-CA"/>
              </w:rPr>
              <w:t> </w:t>
            </w:r>
            <w:r w:rsidRPr="00BF1694">
              <w:rPr>
                <w:rFonts w:ascii="Gantari" w:hAnsi="Gantari"/>
                <w:bCs/>
                <w:szCs w:val="24"/>
                <w:lang w:val="fr-CA" w:eastAsia="fr-CA"/>
              </w:rPr>
              <w:t>années d</w:t>
            </w:r>
            <w:r w:rsidR="00574A11" w:rsidRPr="00BF1694">
              <w:rPr>
                <w:rFonts w:ascii="Gantari" w:hAnsi="Gantari"/>
                <w:bCs/>
                <w:szCs w:val="24"/>
                <w:lang w:val="fr-CA" w:eastAsia="fr-CA"/>
              </w:rPr>
              <w:t>’</w:t>
            </w:r>
            <w:r w:rsidRPr="00BF1694">
              <w:rPr>
                <w:rFonts w:ascii="Gantari" w:hAnsi="Gantari"/>
                <w:bCs/>
                <w:szCs w:val="24"/>
                <w:lang w:val="fr-CA" w:eastAsia="fr-CA"/>
              </w:rPr>
              <w:t>études primaires si l</w:t>
            </w:r>
            <w:r w:rsidR="00574A11" w:rsidRPr="00BF1694">
              <w:rPr>
                <w:rFonts w:ascii="Gantari" w:hAnsi="Gantari"/>
                <w:bCs/>
                <w:szCs w:val="24"/>
                <w:lang w:val="fr-CA" w:eastAsia="fr-CA"/>
              </w:rPr>
              <w:t>’</w:t>
            </w:r>
            <w:r w:rsidRPr="00BF1694">
              <w:rPr>
                <w:rFonts w:ascii="Gantari" w:hAnsi="Gantari"/>
                <w:bCs/>
                <w:szCs w:val="24"/>
                <w:lang w:val="fr-CA" w:eastAsia="fr-CA"/>
              </w:rPr>
              <w:t>élève a atteint les objectifs des programmes d</w:t>
            </w:r>
            <w:r w:rsidR="00574A11" w:rsidRPr="00BF1694">
              <w:rPr>
                <w:rFonts w:ascii="Gantari" w:hAnsi="Gantari"/>
                <w:bCs/>
                <w:szCs w:val="24"/>
                <w:lang w:val="fr-CA" w:eastAsia="fr-CA"/>
              </w:rPr>
              <w:t>’</w:t>
            </w:r>
            <w:r w:rsidRPr="00BF1694">
              <w:rPr>
                <w:rFonts w:ascii="Gantari" w:hAnsi="Gantari"/>
                <w:bCs/>
                <w:szCs w:val="24"/>
                <w:lang w:val="fr-CA" w:eastAsia="fr-CA"/>
              </w:rPr>
              <w:t>études du primaire et a acquis suffisamment de maturité affective et sociale.</w:t>
            </w:r>
          </w:p>
          <w:p w14:paraId="091F83A3" w14:textId="0DB6F0E9" w:rsidR="00C10D4A" w:rsidRPr="00BF1694" w:rsidRDefault="00C10D4A" w:rsidP="00157F7A">
            <w:pPr>
              <w:spacing w:before="120" w:after="60"/>
              <w:jc w:val="both"/>
              <w:rPr>
                <w:rFonts w:ascii="Gantari" w:hAnsi="Gantari"/>
                <w:bCs/>
                <w:szCs w:val="24"/>
                <w:lang w:val="fr-CA" w:eastAsia="fr-CA"/>
              </w:rPr>
            </w:pPr>
            <w:r w:rsidRPr="00BF1694">
              <w:rPr>
                <w:rFonts w:ascii="Gantari" w:hAnsi="Gantari"/>
                <w:bCs/>
                <w:szCs w:val="24"/>
                <w:lang w:val="fr-CA" w:eastAsia="fr-CA"/>
              </w:rPr>
              <w:t>Il appartient au centre de services scolaire qui assume la responsabilité de l</w:t>
            </w:r>
            <w:r w:rsidR="00574A11" w:rsidRPr="00BF1694">
              <w:rPr>
                <w:rFonts w:ascii="Gantari" w:hAnsi="Gantari"/>
                <w:bCs/>
                <w:szCs w:val="24"/>
                <w:lang w:val="fr-CA" w:eastAsia="fr-CA"/>
              </w:rPr>
              <w:t>’</w:t>
            </w:r>
            <w:r w:rsidRPr="00BF1694">
              <w:rPr>
                <w:rFonts w:ascii="Gantari" w:hAnsi="Gantari"/>
                <w:bCs/>
                <w:szCs w:val="24"/>
                <w:lang w:val="fr-CA" w:eastAsia="fr-CA"/>
              </w:rPr>
              <w:t>enseignement primaire d</w:t>
            </w:r>
            <w:r w:rsidR="00574A11" w:rsidRPr="00BF1694">
              <w:rPr>
                <w:rFonts w:ascii="Gantari" w:hAnsi="Gantari"/>
                <w:bCs/>
                <w:szCs w:val="24"/>
                <w:lang w:val="fr-CA" w:eastAsia="fr-CA"/>
              </w:rPr>
              <w:t>’</w:t>
            </w:r>
            <w:r w:rsidRPr="00BF1694">
              <w:rPr>
                <w:rFonts w:ascii="Gantari" w:hAnsi="Gantari"/>
                <w:bCs/>
                <w:szCs w:val="24"/>
                <w:lang w:val="fr-CA" w:eastAsia="fr-CA"/>
              </w:rPr>
              <w:t>un élève, de déterminer si cet élève a satisfait aux exigences du primaire.</w:t>
            </w:r>
          </w:p>
          <w:p w14:paraId="1909CB1A" w14:textId="1799B1C3" w:rsidR="00C10D4A" w:rsidRPr="00BF1694" w:rsidRDefault="00C10D4A" w:rsidP="00157F7A">
            <w:pPr>
              <w:spacing w:before="120" w:after="60"/>
              <w:jc w:val="both"/>
              <w:rPr>
                <w:rFonts w:ascii="Gantari" w:hAnsi="Gantari"/>
                <w:bCs/>
                <w:szCs w:val="24"/>
                <w:lang w:val="fr-CA" w:eastAsia="fr-CA"/>
              </w:rPr>
            </w:pPr>
            <w:r w:rsidRPr="00BF1694">
              <w:rPr>
                <w:rFonts w:ascii="Gantari" w:hAnsi="Gantari"/>
                <w:bCs/>
                <w:szCs w:val="24"/>
                <w:lang w:val="fr-CA" w:eastAsia="fr-CA"/>
              </w:rPr>
              <w:t>Selon l</w:t>
            </w:r>
            <w:r w:rsidR="00574A11" w:rsidRPr="00BF1694">
              <w:rPr>
                <w:rFonts w:ascii="Gantari" w:hAnsi="Gantari"/>
                <w:bCs/>
                <w:szCs w:val="24"/>
                <w:lang w:val="fr-CA" w:eastAsia="fr-CA"/>
              </w:rPr>
              <w:t>’</w:t>
            </w:r>
            <w:r w:rsidRPr="00BF1694">
              <w:rPr>
                <w:rFonts w:ascii="Gantari" w:hAnsi="Gantari"/>
                <w:bCs/>
                <w:szCs w:val="24"/>
                <w:lang w:val="fr-CA" w:eastAsia="fr-CA"/>
              </w:rPr>
              <w:t>article</w:t>
            </w:r>
            <w:r w:rsidR="00574A11" w:rsidRPr="00BF1694">
              <w:rPr>
                <w:rFonts w:ascii="Gantari" w:hAnsi="Gantari"/>
                <w:bCs/>
                <w:szCs w:val="24"/>
                <w:lang w:val="fr-CA" w:eastAsia="fr-CA"/>
              </w:rPr>
              <w:t> </w:t>
            </w:r>
            <w:r w:rsidRPr="00BF1694">
              <w:rPr>
                <w:rFonts w:ascii="Gantari" w:hAnsi="Gantari"/>
                <w:bCs/>
                <w:szCs w:val="24"/>
                <w:lang w:val="fr-CA" w:eastAsia="fr-CA"/>
              </w:rPr>
              <w:t>13.1 du Régime pédagogique, à l</w:t>
            </w:r>
            <w:r w:rsidR="00574A11" w:rsidRPr="00BF1694">
              <w:rPr>
                <w:rFonts w:ascii="Gantari" w:hAnsi="Gantari"/>
                <w:bCs/>
                <w:szCs w:val="24"/>
                <w:lang w:val="fr-CA" w:eastAsia="fr-CA"/>
              </w:rPr>
              <w:t>’</w:t>
            </w:r>
            <w:r w:rsidRPr="00BF1694">
              <w:rPr>
                <w:rFonts w:ascii="Gantari" w:hAnsi="Gantari"/>
                <w:bCs/>
                <w:szCs w:val="24"/>
                <w:lang w:val="fr-CA" w:eastAsia="fr-CA"/>
              </w:rPr>
              <w:t>enseignement primaire et à la fin de la 1</w:t>
            </w:r>
            <w:r w:rsidRPr="00BF1694">
              <w:rPr>
                <w:rFonts w:ascii="Gantari" w:hAnsi="Gantari"/>
                <w:bCs/>
                <w:szCs w:val="24"/>
                <w:vertAlign w:val="superscript"/>
                <w:lang w:val="fr-CA" w:eastAsia="fr-CA"/>
              </w:rPr>
              <w:t>re</w:t>
            </w:r>
            <w:r w:rsidR="00574A11" w:rsidRPr="00BF1694">
              <w:rPr>
                <w:rFonts w:ascii="Gantari" w:hAnsi="Gantari"/>
                <w:bCs/>
                <w:szCs w:val="24"/>
                <w:lang w:val="fr-CA" w:eastAsia="fr-CA"/>
              </w:rPr>
              <w:t> </w:t>
            </w:r>
            <w:r w:rsidRPr="00BF1694">
              <w:rPr>
                <w:rFonts w:ascii="Gantari" w:hAnsi="Gantari"/>
                <w:bCs/>
                <w:szCs w:val="24"/>
                <w:lang w:val="fr-CA" w:eastAsia="fr-CA"/>
              </w:rPr>
              <w:t>année du secondaire, le directeur de l</w:t>
            </w:r>
            <w:r w:rsidR="00574A11" w:rsidRPr="00BF1694">
              <w:rPr>
                <w:rFonts w:ascii="Gantari" w:hAnsi="Gantari"/>
                <w:bCs/>
                <w:szCs w:val="24"/>
                <w:lang w:val="fr-CA" w:eastAsia="fr-CA"/>
              </w:rPr>
              <w:t>’</w:t>
            </w:r>
            <w:r w:rsidRPr="00BF1694">
              <w:rPr>
                <w:rFonts w:ascii="Gantari" w:hAnsi="Gantari"/>
                <w:bCs/>
                <w:szCs w:val="24"/>
                <w:lang w:val="fr-CA" w:eastAsia="fr-CA"/>
              </w:rPr>
              <w:t>école peut, exceptionnellement, dans l</w:t>
            </w:r>
            <w:r w:rsidR="00574A11" w:rsidRPr="00BF1694">
              <w:rPr>
                <w:rFonts w:ascii="Gantari" w:hAnsi="Gantari"/>
                <w:bCs/>
                <w:szCs w:val="24"/>
                <w:lang w:val="fr-CA" w:eastAsia="fr-CA"/>
              </w:rPr>
              <w:t>’</w:t>
            </w:r>
            <w:r w:rsidRPr="00BF1694">
              <w:rPr>
                <w:rFonts w:ascii="Gantari" w:hAnsi="Gantari"/>
                <w:bCs/>
                <w:szCs w:val="24"/>
                <w:lang w:val="fr-CA" w:eastAsia="fr-CA"/>
              </w:rPr>
              <w:t>intérêt d</w:t>
            </w:r>
            <w:r w:rsidR="00574A11" w:rsidRPr="00BF1694">
              <w:rPr>
                <w:rFonts w:ascii="Gantari" w:hAnsi="Gantari"/>
                <w:bCs/>
                <w:szCs w:val="24"/>
                <w:lang w:val="fr-CA" w:eastAsia="fr-CA"/>
              </w:rPr>
              <w:t>’</w:t>
            </w:r>
            <w:r w:rsidRPr="00BF1694">
              <w:rPr>
                <w:rFonts w:ascii="Gantari" w:hAnsi="Gantari"/>
                <w:bCs/>
                <w:szCs w:val="24"/>
                <w:lang w:val="fr-CA" w:eastAsia="fr-CA"/>
              </w:rPr>
              <w:t>un élève, lui permettre de rester une seconde année dans la même classe s</w:t>
            </w:r>
            <w:r w:rsidR="00574A11" w:rsidRPr="00BF1694">
              <w:rPr>
                <w:rFonts w:ascii="Gantari" w:hAnsi="Gantari"/>
                <w:bCs/>
                <w:szCs w:val="24"/>
                <w:lang w:val="fr-CA" w:eastAsia="fr-CA"/>
              </w:rPr>
              <w:t>’</w:t>
            </w:r>
            <w:r w:rsidRPr="00BF1694">
              <w:rPr>
                <w:rFonts w:ascii="Gantari" w:hAnsi="Gantari"/>
                <w:bCs/>
                <w:szCs w:val="24"/>
                <w:lang w:val="fr-CA" w:eastAsia="fr-CA"/>
              </w:rPr>
              <w:t>il appert de son plan d</w:t>
            </w:r>
            <w:r w:rsidR="00574A11" w:rsidRPr="00BF1694">
              <w:rPr>
                <w:rFonts w:ascii="Gantari" w:hAnsi="Gantari"/>
                <w:bCs/>
                <w:szCs w:val="24"/>
                <w:lang w:val="fr-CA" w:eastAsia="fr-CA"/>
              </w:rPr>
              <w:t>’</w:t>
            </w:r>
            <w:r w:rsidRPr="00BF1694">
              <w:rPr>
                <w:rFonts w:ascii="Gantari" w:hAnsi="Gantari"/>
                <w:bCs/>
                <w:szCs w:val="24"/>
                <w:lang w:val="fr-CA" w:eastAsia="fr-CA"/>
              </w:rPr>
              <w:t xml:space="preserve">intervention que cette </w:t>
            </w:r>
            <w:r w:rsidR="001C3FD6" w:rsidRPr="00BF1694">
              <w:rPr>
                <w:rFonts w:ascii="Gantari" w:hAnsi="Gantari"/>
                <w:bCs/>
                <w:szCs w:val="24"/>
                <w:lang w:val="fr-CA" w:eastAsia="fr-CA"/>
              </w:rPr>
              <w:t>mesure est celle,</w:t>
            </w:r>
            <w:r w:rsidRPr="00BF1694">
              <w:rPr>
                <w:rFonts w:ascii="Gantari" w:hAnsi="Gantari"/>
                <w:bCs/>
                <w:szCs w:val="24"/>
                <w:lang w:val="fr-CA" w:eastAsia="fr-CA"/>
              </w:rPr>
              <w:t xml:space="preserve"> qui parmi celles possibles, est davantage susceptible de faciliter son cheminement scolaire.</w:t>
            </w:r>
          </w:p>
          <w:p w14:paraId="27C1517B" w14:textId="4E391ED4" w:rsidR="00C10D4A" w:rsidRPr="00BF1694" w:rsidRDefault="00C10D4A" w:rsidP="00157F7A">
            <w:pPr>
              <w:spacing w:before="120" w:after="60"/>
              <w:jc w:val="both"/>
              <w:rPr>
                <w:rFonts w:ascii="Gantari" w:hAnsi="Gantari"/>
                <w:bCs/>
                <w:szCs w:val="24"/>
                <w:lang w:val="fr-CA" w:eastAsia="fr-CA"/>
              </w:rPr>
            </w:pPr>
            <w:r w:rsidRPr="00BF1694">
              <w:rPr>
                <w:rFonts w:ascii="Gantari" w:hAnsi="Gantari"/>
                <w:bCs/>
                <w:szCs w:val="24"/>
                <w:lang w:val="fr-CA" w:eastAsia="fr-CA"/>
              </w:rPr>
              <w:t>Cette mesure, qui ne peut être utilisée qu</w:t>
            </w:r>
            <w:r w:rsidR="00574A11" w:rsidRPr="00BF1694">
              <w:rPr>
                <w:rFonts w:ascii="Gantari" w:hAnsi="Gantari"/>
                <w:bCs/>
                <w:szCs w:val="24"/>
                <w:lang w:val="fr-CA" w:eastAsia="fr-CA"/>
              </w:rPr>
              <w:t>’</w:t>
            </w:r>
            <w:r w:rsidRPr="00BF1694">
              <w:rPr>
                <w:rFonts w:ascii="Gantari" w:hAnsi="Gantari"/>
                <w:bCs/>
                <w:szCs w:val="24"/>
                <w:lang w:val="fr-CA" w:eastAsia="fr-CA"/>
              </w:rPr>
              <w:t>une seule fois au cours de l</w:t>
            </w:r>
            <w:r w:rsidR="00574A11" w:rsidRPr="00BF1694">
              <w:rPr>
                <w:rFonts w:ascii="Gantari" w:hAnsi="Gantari"/>
                <w:bCs/>
                <w:szCs w:val="24"/>
                <w:lang w:val="fr-CA" w:eastAsia="fr-CA"/>
              </w:rPr>
              <w:t>’</w:t>
            </w:r>
            <w:r w:rsidRPr="00BF1694">
              <w:rPr>
                <w:rFonts w:ascii="Gantari" w:hAnsi="Gantari"/>
                <w:bCs/>
                <w:szCs w:val="24"/>
                <w:lang w:val="fr-CA" w:eastAsia="fr-CA"/>
              </w:rPr>
              <w:t>enseignement primaire, ne doit pas avoir pour effet de permettre le passage de cet élève au secondaire après plus de 6</w:t>
            </w:r>
            <w:r w:rsidR="00574A11" w:rsidRPr="00BF1694">
              <w:rPr>
                <w:rFonts w:ascii="Gantari" w:hAnsi="Gantari"/>
                <w:bCs/>
                <w:szCs w:val="24"/>
                <w:lang w:val="fr-CA" w:eastAsia="fr-CA"/>
              </w:rPr>
              <w:t> </w:t>
            </w:r>
            <w:r w:rsidRPr="00BF1694">
              <w:rPr>
                <w:rFonts w:ascii="Gantari" w:hAnsi="Gantari"/>
                <w:bCs/>
                <w:szCs w:val="24"/>
                <w:lang w:val="fr-CA" w:eastAsia="fr-CA"/>
              </w:rPr>
              <w:t>années d</w:t>
            </w:r>
            <w:r w:rsidR="00574A11" w:rsidRPr="00BF1694">
              <w:rPr>
                <w:rFonts w:ascii="Gantari" w:hAnsi="Gantari"/>
                <w:bCs/>
                <w:szCs w:val="24"/>
                <w:lang w:val="fr-CA" w:eastAsia="fr-CA"/>
              </w:rPr>
              <w:t>’</w:t>
            </w:r>
            <w:r w:rsidRPr="00BF1694">
              <w:rPr>
                <w:rFonts w:ascii="Gantari" w:hAnsi="Gantari"/>
                <w:bCs/>
                <w:szCs w:val="24"/>
                <w:lang w:val="fr-CA" w:eastAsia="fr-CA"/>
              </w:rPr>
              <w:t>études primaires, sous réserve du pou</w:t>
            </w:r>
            <w:r w:rsidR="0042011C" w:rsidRPr="00BF1694">
              <w:rPr>
                <w:rFonts w:ascii="Gantari" w:hAnsi="Gantari"/>
                <w:bCs/>
                <w:szCs w:val="24"/>
                <w:lang w:val="fr-CA" w:eastAsia="fr-CA"/>
              </w:rPr>
              <w:t>voir</w:t>
            </w:r>
            <w:r w:rsidRPr="00BF1694">
              <w:rPr>
                <w:rFonts w:ascii="Gantari" w:hAnsi="Gantari"/>
                <w:bCs/>
                <w:szCs w:val="24"/>
                <w:lang w:val="fr-CA" w:eastAsia="fr-CA"/>
              </w:rPr>
              <w:t xml:space="preserve"> du directeur, au terme de cette période de l</w:t>
            </w:r>
            <w:r w:rsidR="00574A11" w:rsidRPr="00BF1694">
              <w:rPr>
                <w:rFonts w:ascii="Gantari" w:hAnsi="Gantari"/>
                <w:bCs/>
                <w:szCs w:val="24"/>
                <w:lang w:val="fr-CA" w:eastAsia="fr-CA"/>
              </w:rPr>
              <w:t>’</w:t>
            </w:r>
            <w:r w:rsidRPr="00BF1694">
              <w:rPr>
                <w:rFonts w:ascii="Gantari" w:hAnsi="Gantari"/>
                <w:bCs/>
                <w:szCs w:val="24"/>
                <w:lang w:val="fr-CA" w:eastAsia="fr-CA"/>
              </w:rPr>
              <w:t>admettre à l</w:t>
            </w:r>
            <w:r w:rsidR="00574A11" w:rsidRPr="00BF1694">
              <w:rPr>
                <w:rFonts w:ascii="Gantari" w:hAnsi="Gantari"/>
                <w:bCs/>
                <w:szCs w:val="24"/>
                <w:lang w:val="fr-CA" w:eastAsia="fr-CA"/>
              </w:rPr>
              <w:t>’</w:t>
            </w:r>
            <w:r w:rsidRPr="00BF1694">
              <w:rPr>
                <w:rFonts w:ascii="Gantari" w:hAnsi="Gantari"/>
                <w:bCs/>
                <w:szCs w:val="24"/>
                <w:lang w:val="fr-CA" w:eastAsia="fr-CA"/>
              </w:rPr>
              <w:t>enseignement primaire pour une année additionnelle conformément à la loi.</w:t>
            </w:r>
          </w:p>
        </w:tc>
        <w:tc>
          <w:tcPr>
            <w:tcW w:w="4675" w:type="dxa"/>
          </w:tcPr>
          <w:p w14:paraId="3E5F9587" w14:textId="3B4AE04C" w:rsidR="00C10D4A" w:rsidRPr="00BF1694" w:rsidRDefault="00C10D4A" w:rsidP="00157F7A">
            <w:pPr>
              <w:spacing w:before="60" w:after="60"/>
              <w:jc w:val="both"/>
              <w:rPr>
                <w:rFonts w:ascii="Gantari" w:hAnsi="Gantari"/>
                <w:bCs/>
                <w:szCs w:val="24"/>
                <w:u w:val="single"/>
                <w:lang w:val="fr-CA" w:eastAsia="fr-CA"/>
              </w:rPr>
            </w:pPr>
            <w:r w:rsidRPr="00BF1694">
              <w:rPr>
                <w:rFonts w:ascii="Gantari" w:hAnsi="Gantari"/>
                <w:bCs/>
                <w:szCs w:val="24"/>
                <w:u w:val="single"/>
                <w:lang w:val="fr-CA" w:eastAsia="fr-CA"/>
              </w:rPr>
              <w:t>5</w:t>
            </w:r>
            <w:r w:rsidR="00574A11" w:rsidRPr="00BF1694">
              <w:rPr>
                <w:rFonts w:ascii="Gantari" w:hAnsi="Gantari"/>
                <w:bCs/>
                <w:szCs w:val="24"/>
                <w:u w:val="single"/>
                <w:lang w:val="fr-CA" w:eastAsia="fr-CA"/>
              </w:rPr>
              <w:t> </w:t>
            </w:r>
            <w:r w:rsidRPr="00BF1694">
              <w:rPr>
                <w:rFonts w:ascii="Gantari" w:hAnsi="Gantari"/>
                <w:bCs/>
                <w:szCs w:val="24"/>
                <w:u w:val="single"/>
                <w:lang w:val="fr-CA" w:eastAsia="fr-CA"/>
              </w:rPr>
              <w:t>ans au primaire</w:t>
            </w:r>
          </w:p>
          <w:p w14:paraId="73F83E92" w14:textId="272E4CDB" w:rsidR="00C10D4A" w:rsidRPr="00BF1694" w:rsidRDefault="00C10D4A" w:rsidP="00157F7A">
            <w:pPr>
              <w:spacing w:before="60" w:after="60"/>
              <w:jc w:val="both"/>
              <w:rPr>
                <w:rFonts w:ascii="Gantari" w:hAnsi="Gantari"/>
                <w:bCs/>
                <w:szCs w:val="24"/>
                <w:lang w:val="fr-CA" w:eastAsia="fr-CA"/>
              </w:rPr>
            </w:pPr>
            <w:r w:rsidRPr="00BF1694">
              <w:rPr>
                <w:rFonts w:ascii="Gantari" w:hAnsi="Gantari"/>
                <w:bCs/>
                <w:szCs w:val="24"/>
                <w:lang w:val="fr-CA" w:eastAsia="fr-CA"/>
              </w:rPr>
              <w:t>Le centre de services scolaire assume la responsabilité de déterminer si, après 5</w:t>
            </w:r>
            <w:r w:rsidR="00574A11" w:rsidRPr="00BF1694">
              <w:rPr>
                <w:rFonts w:ascii="Gantari" w:hAnsi="Gantari"/>
                <w:bCs/>
                <w:szCs w:val="24"/>
                <w:lang w:val="fr-CA" w:eastAsia="fr-CA"/>
              </w:rPr>
              <w:t> </w:t>
            </w:r>
            <w:r w:rsidRPr="00BF1694">
              <w:rPr>
                <w:rFonts w:ascii="Gantari" w:hAnsi="Gantari"/>
                <w:bCs/>
                <w:szCs w:val="24"/>
                <w:lang w:val="fr-CA" w:eastAsia="fr-CA"/>
              </w:rPr>
              <w:t>ans au primaire, l</w:t>
            </w:r>
            <w:r w:rsidR="00574A11" w:rsidRPr="00BF1694">
              <w:rPr>
                <w:rFonts w:ascii="Gantari" w:hAnsi="Gantari"/>
                <w:bCs/>
                <w:szCs w:val="24"/>
                <w:lang w:val="fr-CA" w:eastAsia="fr-CA"/>
              </w:rPr>
              <w:t>’</w:t>
            </w:r>
            <w:r w:rsidRPr="00BF1694">
              <w:rPr>
                <w:rFonts w:ascii="Gantari" w:hAnsi="Gantari"/>
                <w:bCs/>
                <w:szCs w:val="24"/>
                <w:lang w:val="fr-CA" w:eastAsia="fr-CA"/>
              </w:rPr>
              <w:t xml:space="preserve">élève a satisfait les exigences du primaire et </w:t>
            </w:r>
            <w:proofErr w:type="spellStart"/>
            <w:r w:rsidRPr="00BF1694">
              <w:rPr>
                <w:rFonts w:ascii="Gantari" w:hAnsi="Gantari"/>
                <w:bCs/>
                <w:szCs w:val="24"/>
                <w:lang w:val="fr-CA" w:eastAsia="fr-CA"/>
              </w:rPr>
              <w:t>a</w:t>
            </w:r>
            <w:proofErr w:type="spellEnd"/>
            <w:r w:rsidRPr="00BF1694">
              <w:rPr>
                <w:rFonts w:ascii="Gantari" w:hAnsi="Gantari"/>
                <w:bCs/>
                <w:szCs w:val="24"/>
                <w:lang w:val="fr-CA" w:eastAsia="fr-CA"/>
              </w:rPr>
              <w:t xml:space="preserve"> la maturité de passer au secondaire. Une évaluation psychologique, au besoin, et les épreuves du Ministère seront administrées à l</w:t>
            </w:r>
            <w:r w:rsidR="00574A11" w:rsidRPr="00BF1694">
              <w:rPr>
                <w:rFonts w:ascii="Gantari" w:hAnsi="Gantari"/>
                <w:bCs/>
                <w:szCs w:val="24"/>
                <w:lang w:val="fr-CA" w:eastAsia="fr-CA"/>
              </w:rPr>
              <w:t>’</w:t>
            </w:r>
            <w:r w:rsidRPr="00BF1694">
              <w:rPr>
                <w:rFonts w:ascii="Gantari" w:hAnsi="Gantari"/>
                <w:bCs/>
                <w:szCs w:val="24"/>
                <w:lang w:val="fr-CA" w:eastAsia="fr-CA"/>
              </w:rPr>
              <w:t>élève pour vérifier s</w:t>
            </w:r>
            <w:r w:rsidR="00574A11" w:rsidRPr="00BF1694">
              <w:rPr>
                <w:rFonts w:ascii="Gantari" w:hAnsi="Gantari"/>
                <w:bCs/>
                <w:szCs w:val="24"/>
                <w:lang w:val="fr-CA" w:eastAsia="fr-CA"/>
              </w:rPr>
              <w:t>’</w:t>
            </w:r>
            <w:r w:rsidRPr="00BF1694">
              <w:rPr>
                <w:rFonts w:ascii="Gantari" w:hAnsi="Gantari"/>
                <w:bCs/>
                <w:szCs w:val="24"/>
                <w:lang w:val="fr-CA" w:eastAsia="fr-CA"/>
              </w:rPr>
              <w:t>il a atteint le seuil de réussite dans le programme de formation.</w:t>
            </w:r>
          </w:p>
          <w:p w14:paraId="3904B0C9" w14:textId="30DE4CC3" w:rsidR="00C10D4A" w:rsidRPr="00BF1694" w:rsidRDefault="00C10D4A" w:rsidP="00157F7A">
            <w:pPr>
              <w:spacing w:before="60" w:after="60"/>
              <w:jc w:val="both"/>
              <w:rPr>
                <w:rFonts w:ascii="Gantari" w:hAnsi="Gantari"/>
                <w:bCs/>
                <w:szCs w:val="24"/>
                <w:lang w:val="fr-CA" w:eastAsia="fr-CA"/>
              </w:rPr>
            </w:pPr>
            <w:r w:rsidRPr="00BF1694">
              <w:rPr>
                <w:rFonts w:ascii="Gantari" w:hAnsi="Gantari"/>
                <w:bCs/>
                <w:szCs w:val="24"/>
                <w:u w:val="single"/>
                <w:lang w:val="fr-CA" w:eastAsia="fr-CA"/>
              </w:rPr>
              <w:t>6</w:t>
            </w:r>
            <w:r w:rsidR="00574A11" w:rsidRPr="00BF1694">
              <w:rPr>
                <w:rFonts w:ascii="Gantari" w:hAnsi="Gantari"/>
                <w:bCs/>
                <w:szCs w:val="24"/>
                <w:u w:val="single"/>
                <w:lang w:val="fr-CA" w:eastAsia="fr-CA"/>
              </w:rPr>
              <w:t> </w:t>
            </w:r>
            <w:r w:rsidRPr="00BF1694">
              <w:rPr>
                <w:rFonts w:ascii="Gantari" w:hAnsi="Gantari"/>
                <w:bCs/>
                <w:szCs w:val="24"/>
                <w:u w:val="single"/>
                <w:lang w:val="fr-CA" w:eastAsia="fr-CA"/>
              </w:rPr>
              <w:t>ans au primaire</w:t>
            </w:r>
          </w:p>
          <w:p w14:paraId="03FEF048" w14:textId="6E81EE29" w:rsidR="00C10D4A" w:rsidRPr="00BF1694" w:rsidRDefault="00C10D4A" w:rsidP="00157F7A">
            <w:pPr>
              <w:spacing w:before="60" w:after="60"/>
              <w:jc w:val="both"/>
              <w:rPr>
                <w:rFonts w:ascii="Gantari" w:hAnsi="Gantari"/>
                <w:bCs/>
                <w:szCs w:val="24"/>
                <w:lang w:val="fr-CA" w:eastAsia="fr-CA"/>
              </w:rPr>
            </w:pPr>
            <w:r w:rsidRPr="00BF1694">
              <w:rPr>
                <w:rFonts w:ascii="Gantari" w:hAnsi="Gantari"/>
                <w:bCs/>
                <w:szCs w:val="24"/>
                <w:lang w:val="fr-CA" w:eastAsia="fr-CA"/>
              </w:rPr>
              <w:t>L</w:t>
            </w:r>
            <w:r w:rsidR="00574A11" w:rsidRPr="00BF1694">
              <w:rPr>
                <w:rFonts w:ascii="Gantari" w:hAnsi="Gantari"/>
                <w:bCs/>
                <w:szCs w:val="24"/>
                <w:lang w:val="fr-CA" w:eastAsia="fr-CA"/>
              </w:rPr>
              <w:t>’</w:t>
            </w:r>
            <w:r w:rsidRPr="00BF1694">
              <w:rPr>
                <w:rFonts w:ascii="Gantari" w:hAnsi="Gantari"/>
                <w:bCs/>
                <w:szCs w:val="24"/>
                <w:lang w:val="fr-CA" w:eastAsia="fr-CA"/>
              </w:rPr>
              <w:t>élève qui après six années au primaire (ou exceptionnellement sept années, LIP</w:t>
            </w:r>
            <w:r w:rsidR="00574A11" w:rsidRPr="00BF1694">
              <w:rPr>
                <w:rFonts w:ascii="Gantari" w:hAnsi="Gantari"/>
                <w:bCs/>
                <w:szCs w:val="24"/>
                <w:lang w:val="fr-CA" w:eastAsia="fr-CA"/>
              </w:rPr>
              <w:t> </w:t>
            </w:r>
            <w:r w:rsidRPr="00BF1694">
              <w:rPr>
                <w:rFonts w:ascii="Gantari" w:hAnsi="Gantari"/>
                <w:bCs/>
                <w:szCs w:val="24"/>
                <w:lang w:val="fr-CA" w:eastAsia="fr-CA"/>
              </w:rPr>
              <w:t>96.18) a atteint les niveaux de compétence de fin du 3</w:t>
            </w:r>
            <w:r w:rsidRPr="00BF1694">
              <w:rPr>
                <w:rFonts w:ascii="Gantari" w:hAnsi="Gantari"/>
                <w:bCs/>
                <w:szCs w:val="24"/>
                <w:vertAlign w:val="superscript"/>
                <w:lang w:val="fr-CA" w:eastAsia="fr-CA"/>
              </w:rPr>
              <w:t>e</w:t>
            </w:r>
            <w:r w:rsidR="00574A11" w:rsidRPr="00BF1694">
              <w:rPr>
                <w:rFonts w:ascii="Gantari" w:hAnsi="Gantari"/>
                <w:bCs/>
                <w:szCs w:val="24"/>
                <w:lang w:val="fr-CA" w:eastAsia="fr-CA"/>
              </w:rPr>
              <w:t> </w:t>
            </w:r>
            <w:r w:rsidRPr="00BF1694">
              <w:rPr>
                <w:rFonts w:ascii="Gantari" w:hAnsi="Gantari"/>
                <w:bCs/>
                <w:szCs w:val="24"/>
                <w:lang w:val="fr-CA" w:eastAsia="fr-CA"/>
              </w:rPr>
              <w:t>cycle du primaire en français et en mathématique, passe au premier cycle du secondaire.</w:t>
            </w:r>
          </w:p>
          <w:p w14:paraId="6654A4CA" w14:textId="7E555CE2" w:rsidR="00C10D4A" w:rsidRPr="00BF1694" w:rsidRDefault="00C10D4A" w:rsidP="00157F7A">
            <w:pPr>
              <w:spacing w:before="120" w:after="60"/>
              <w:jc w:val="both"/>
              <w:rPr>
                <w:rFonts w:ascii="Gantari" w:hAnsi="Gantari"/>
                <w:bCs/>
                <w:szCs w:val="24"/>
                <w:lang w:val="fr-CA" w:eastAsia="fr-CA"/>
              </w:rPr>
            </w:pPr>
            <w:r w:rsidRPr="00BF1694">
              <w:rPr>
                <w:rFonts w:ascii="Gantari" w:hAnsi="Gantari"/>
                <w:bCs/>
                <w:szCs w:val="24"/>
                <w:lang w:val="fr-CA" w:eastAsia="fr-CA"/>
              </w:rPr>
              <w:t>L</w:t>
            </w:r>
            <w:r w:rsidR="00574A11" w:rsidRPr="00BF1694">
              <w:rPr>
                <w:rFonts w:ascii="Gantari" w:hAnsi="Gantari"/>
                <w:bCs/>
                <w:szCs w:val="24"/>
                <w:lang w:val="fr-CA" w:eastAsia="fr-CA"/>
              </w:rPr>
              <w:t>’</w:t>
            </w:r>
            <w:r w:rsidRPr="00BF1694">
              <w:rPr>
                <w:rFonts w:ascii="Gantari" w:hAnsi="Gantari"/>
                <w:bCs/>
                <w:szCs w:val="24"/>
                <w:lang w:val="fr-CA" w:eastAsia="fr-CA"/>
              </w:rPr>
              <w:t>élève qu</w:t>
            </w:r>
            <w:r w:rsidR="0042011C" w:rsidRPr="00BF1694">
              <w:rPr>
                <w:rFonts w:ascii="Gantari" w:hAnsi="Gantari"/>
                <w:bCs/>
                <w:szCs w:val="24"/>
                <w:lang w:val="fr-CA" w:eastAsia="fr-CA"/>
              </w:rPr>
              <w:t>i</w:t>
            </w:r>
            <w:r w:rsidRPr="00BF1694">
              <w:rPr>
                <w:rFonts w:ascii="Gantari" w:hAnsi="Gantari"/>
                <w:bCs/>
                <w:szCs w:val="24"/>
                <w:lang w:val="fr-CA" w:eastAsia="fr-CA"/>
              </w:rPr>
              <w:t xml:space="preserve"> après six années au primaire n</w:t>
            </w:r>
            <w:r w:rsidR="00574A11" w:rsidRPr="00BF1694">
              <w:rPr>
                <w:rFonts w:ascii="Gantari" w:hAnsi="Gantari"/>
                <w:bCs/>
                <w:szCs w:val="24"/>
                <w:lang w:val="fr-CA" w:eastAsia="fr-CA"/>
              </w:rPr>
              <w:t>’</w:t>
            </w:r>
            <w:r w:rsidRPr="00BF1694">
              <w:rPr>
                <w:rFonts w:ascii="Gantari" w:hAnsi="Gantari"/>
                <w:bCs/>
                <w:szCs w:val="24"/>
                <w:lang w:val="fr-CA" w:eastAsia="fr-CA"/>
              </w:rPr>
              <w:t>a pas les niveaux de compétence de fin du 3</w:t>
            </w:r>
            <w:r w:rsidRPr="00BF1694">
              <w:rPr>
                <w:rFonts w:ascii="Gantari" w:hAnsi="Gantari"/>
                <w:bCs/>
                <w:szCs w:val="24"/>
                <w:vertAlign w:val="superscript"/>
                <w:lang w:val="fr-CA" w:eastAsia="fr-CA"/>
              </w:rPr>
              <w:t>e</w:t>
            </w:r>
            <w:r w:rsidR="00574A11" w:rsidRPr="00BF1694">
              <w:rPr>
                <w:rFonts w:ascii="Gantari" w:hAnsi="Gantari"/>
                <w:bCs/>
                <w:szCs w:val="24"/>
                <w:lang w:val="fr-CA" w:eastAsia="fr-CA"/>
              </w:rPr>
              <w:t> </w:t>
            </w:r>
            <w:r w:rsidRPr="00BF1694">
              <w:rPr>
                <w:rFonts w:ascii="Gantari" w:hAnsi="Gantari"/>
                <w:bCs/>
                <w:szCs w:val="24"/>
                <w:lang w:val="fr-CA" w:eastAsia="fr-CA"/>
              </w:rPr>
              <w:t>cycle du primaire, peut passer au 1</w:t>
            </w:r>
            <w:r w:rsidRPr="00BF1694">
              <w:rPr>
                <w:rFonts w:ascii="Gantari" w:hAnsi="Gantari"/>
                <w:bCs/>
                <w:szCs w:val="24"/>
                <w:vertAlign w:val="superscript"/>
                <w:lang w:val="fr-CA" w:eastAsia="fr-CA"/>
              </w:rPr>
              <w:t>er</w:t>
            </w:r>
            <w:r w:rsidR="00574A11" w:rsidRPr="00BF1694">
              <w:rPr>
                <w:rFonts w:ascii="Gantari" w:hAnsi="Gantari"/>
                <w:bCs/>
                <w:szCs w:val="24"/>
                <w:lang w:val="fr-CA" w:eastAsia="fr-CA"/>
              </w:rPr>
              <w:t> </w:t>
            </w:r>
            <w:r w:rsidRPr="00BF1694">
              <w:rPr>
                <w:rFonts w:ascii="Gantari" w:hAnsi="Gantari"/>
                <w:bCs/>
                <w:szCs w:val="24"/>
                <w:lang w:val="fr-CA" w:eastAsia="fr-CA"/>
              </w:rPr>
              <w:t>cycle du secondaire avec des mesures d</w:t>
            </w:r>
            <w:r w:rsidR="00574A11" w:rsidRPr="00BF1694">
              <w:rPr>
                <w:rFonts w:ascii="Gantari" w:hAnsi="Gantari"/>
                <w:bCs/>
                <w:szCs w:val="24"/>
                <w:lang w:val="fr-CA" w:eastAsia="fr-CA"/>
              </w:rPr>
              <w:t>’</w:t>
            </w:r>
            <w:r w:rsidRPr="00BF1694">
              <w:rPr>
                <w:rFonts w:ascii="Gantari" w:hAnsi="Gantari"/>
                <w:bCs/>
                <w:szCs w:val="24"/>
                <w:lang w:val="fr-CA" w:eastAsia="fr-CA"/>
              </w:rPr>
              <w:t>appui ou se prévaloir, après analyse du dossier, de l</w:t>
            </w:r>
            <w:r w:rsidR="00574A11" w:rsidRPr="00BF1694">
              <w:rPr>
                <w:rFonts w:ascii="Gantari" w:hAnsi="Gantari"/>
                <w:bCs/>
                <w:szCs w:val="24"/>
                <w:lang w:val="fr-CA" w:eastAsia="fr-CA"/>
              </w:rPr>
              <w:t>’</w:t>
            </w:r>
            <w:r w:rsidRPr="00BF1694">
              <w:rPr>
                <w:rFonts w:ascii="Gantari" w:hAnsi="Gantari"/>
                <w:bCs/>
                <w:szCs w:val="24"/>
                <w:lang w:val="fr-CA" w:eastAsia="fr-CA"/>
              </w:rPr>
              <w:t>année additionnelle à la fin du primaire (LIP</w:t>
            </w:r>
            <w:r w:rsidR="00574A11" w:rsidRPr="00BF1694">
              <w:rPr>
                <w:rFonts w:ascii="Gantari" w:hAnsi="Gantari"/>
                <w:bCs/>
                <w:szCs w:val="24"/>
                <w:lang w:val="fr-CA" w:eastAsia="fr-CA"/>
              </w:rPr>
              <w:t> </w:t>
            </w:r>
            <w:r w:rsidRPr="00BF1694">
              <w:rPr>
                <w:rFonts w:ascii="Gantari" w:hAnsi="Gantari"/>
                <w:bCs/>
                <w:szCs w:val="24"/>
                <w:lang w:val="fr-CA" w:eastAsia="fr-CA"/>
              </w:rPr>
              <w:t>96.18).</w:t>
            </w:r>
          </w:p>
          <w:p w14:paraId="13EAABF9" w14:textId="094CBB9B" w:rsidR="00C10D4A" w:rsidRPr="00BF1694" w:rsidRDefault="00C10D4A" w:rsidP="00157F7A">
            <w:pPr>
              <w:spacing w:before="60" w:after="60"/>
              <w:jc w:val="both"/>
              <w:rPr>
                <w:rFonts w:ascii="Gantari" w:hAnsi="Gantari"/>
                <w:bCs/>
                <w:szCs w:val="24"/>
                <w:lang w:val="fr-CA" w:eastAsia="fr-CA"/>
              </w:rPr>
            </w:pPr>
            <w:r w:rsidRPr="00BF1694">
              <w:rPr>
                <w:rFonts w:ascii="Gantari" w:hAnsi="Gantari"/>
                <w:bCs/>
                <w:szCs w:val="24"/>
                <w:lang w:val="fr-CA" w:eastAsia="fr-CA"/>
              </w:rPr>
              <w:t>Le formulaire de dérogation du centre de services scolaire prévu à cet effet doit être complété et mis au dossier de l</w:t>
            </w:r>
            <w:r w:rsidR="00574A11" w:rsidRPr="00BF1694">
              <w:rPr>
                <w:rFonts w:ascii="Gantari" w:hAnsi="Gantari"/>
                <w:bCs/>
                <w:szCs w:val="24"/>
                <w:lang w:val="fr-CA" w:eastAsia="fr-CA"/>
              </w:rPr>
              <w:t>’</w:t>
            </w:r>
            <w:r w:rsidRPr="00BF1694">
              <w:rPr>
                <w:rFonts w:ascii="Gantari" w:hAnsi="Gantari"/>
                <w:bCs/>
                <w:szCs w:val="24"/>
                <w:lang w:val="fr-CA" w:eastAsia="fr-CA"/>
              </w:rPr>
              <w:t>élève au plus tard le 30</w:t>
            </w:r>
            <w:r w:rsidR="00574A11" w:rsidRPr="00BF1694">
              <w:rPr>
                <w:rFonts w:ascii="Gantari" w:hAnsi="Gantari"/>
                <w:bCs/>
                <w:szCs w:val="24"/>
                <w:lang w:val="fr-CA" w:eastAsia="fr-CA"/>
              </w:rPr>
              <w:t> </w:t>
            </w:r>
            <w:r w:rsidRPr="00BF1694">
              <w:rPr>
                <w:rFonts w:ascii="Gantari" w:hAnsi="Gantari"/>
                <w:bCs/>
                <w:szCs w:val="24"/>
                <w:lang w:val="fr-CA" w:eastAsia="fr-CA"/>
              </w:rPr>
              <w:t>septembre.</w:t>
            </w:r>
          </w:p>
        </w:tc>
      </w:tr>
    </w:tbl>
    <w:p w14:paraId="751565F5" w14:textId="6E72900A" w:rsidR="00C10D4A" w:rsidRDefault="00C10D4A">
      <w:r>
        <w:br w:type="page"/>
      </w:r>
    </w:p>
    <w:tbl>
      <w:tblPr>
        <w:tblStyle w:val="Grilledutableau"/>
        <w:tblW w:w="0" w:type="auto"/>
        <w:tblLook w:val="04A0" w:firstRow="1" w:lastRow="0" w:firstColumn="1" w:lastColumn="0" w:noHBand="0" w:noVBand="1"/>
      </w:tblPr>
      <w:tblGrid>
        <w:gridCol w:w="4675"/>
        <w:gridCol w:w="4675"/>
      </w:tblGrid>
      <w:tr w:rsidR="00C10D4A" w:rsidRPr="00345485" w14:paraId="4043D654" w14:textId="77777777" w:rsidTr="00157F7A">
        <w:tc>
          <w:tcPr>
            <w:tcW w:w="4675" w:type="dxa"/>
          </w:tcPr>
          <w:p w14:paraId="646EF86A" w14:textId="21C0EB99" w:rsidR="00C10D4A" w:rsidRPr="00345485" w:rsidRDefault="00C10D4A" w:rsidP="00157F7A">
            <w:pPr>
              <w:spacing w:before="60" w:after="60"/>
              <w:jc w:val="both"/>
              <w:rPr>
                <w:rFonts w:ascii="Gantari" w:hAnsi="Gantari"/>
                <w:bCs/>
                <w:szCs w:val="24"/>
                <w:lang w:val="fr-CA" w:eastAsia="fr-CA"/>
              </w:rPr>
            </w:pPr>
            <w:r w:rsidRPr="00345485">
              <w:rPr>
                <w:rFonts w:ascii="Gantari" w:hAnsi="Gantari"/>
                <w:bCs/>
                <w:szCs w:val="24"/>
                <w:lang w:val="fr-CA" w:eastAsia="fr-CA"/>
              </w:rPr>
              <w:t>Selon l</w:t>
            </w:r>
            <w:r w:rsidR="00574A11" w:rsidRPr="00345485">
              <w:rPr>
                <w:rFonts w:ascii="Gantari" w:hAnsi="Gantari"/>
                <w:bCs/>
                <w:szCs w:val="24"/>
                <w:lang w:val="fr-CA" w:eastAsia="fr-CA"/>
              </w:rPr>
              <w:t>’</w:t>
            </w:r>
            <w:r w:rsidRPr="00345485">
              <w:rPr>
                <w:rFonts w:ascii="Gantari" w:hAnsi="Gantari"/>
                <w:bCs/>
                <w:szCs w:val="24"/>
                <w:lang w:val="fr-CA" w:eastAsia="fr-CA"/>
              </w:rPr>
              <w:t>article</w:t>
            </w:r>
            <w:r w:rsidR="00574A11" w:rsidRPr="00345485">
              <w:rPr>
                <w:rFonts w:ascii="Gantari" w:hAnsi="Gantari"/>
                <w:bCs/>
                <w:szCs w:val="24"/>
                <w:lang w:val="fr-CA" w:eastAsia="fr-CA"/>
              </w:rPr>
              <w:t> </w:t>
            </w:r>
            <w:r w:rsidRPr="00345485">
              <w:rPr>
                <w:rFonts w:ascii="Gantari" w:hAnsi="Gantari"/>
                <w:bCs/>
                <w:szCs w:val="24"/>
                <w:lang w:val="fr-CA" w:eastAsia="fr-CA"/>
              </w:rPr>
              <w:t>96.18 de la Loi sur l</w:t>
            </w:r>
            <w:r w:rsidR="00574A11" w:rsidRPr="00345485">
              <w:rPr>
                <w:rFonts w:ascii="Gantari" w:hAnsi="Gantari"/>
                <w:bCs/>
                <w:szCs w:val="24"/>
                <w:lang w:val="fr-CA" w:eastAsia="fr-CA"/>
              </w:rPr>
              <w:t>’</w:t>
            </w:r>
            <w:r w:rsidRPr="00345485">
              <w:rPr>
                <w:rFonts w:ascii="Gantari" w:hAnsi="Gantari"/>
                <w:bCs/>
                <w:szCs w:val="24"/>
                <w:lang w:val="fr-CA" w:eastAsia="fr-CA"/>
              </w:rPr>
              <w:t>instruction publique, le directeur de l</w:t>
            </w:r>
            <w:r w:rsidR="00574A11" w:rsidRPr="00345485">
              <w:rPr>
                <w:rFonts w:ascii="Gantari" w:hAnsi="Gantari"/>
                <w:bCs/>
                <w:szCs w:val="24"/>
                <w:lang w:val="fr-CA" w:eastAsia="fr-CA"/>
              </w:rPr>
              <w:t>’</w:t>
            </w:r>
            <w:r w:rsidRPr="00345485">
              <w:rPr>
                <w:rFonts w:ascii="Gantari" w:hAnsi="Gantari"/>
                <w:bCs/>
                <w:szCs w:val="24"/>
                <w:lang w:val="fr-CA" w:eastAsia="fr-CA"/>
              </w:rPr>
              <w:t>école peut, exceptionnellement dans l</w:t>
            </w:r>
            <w:r w:rsidR="00574A11" w:rsidRPr="00345485">
              <w:rPr>
                <w:rFonts w:ascii="Gantari" w:hAnsi="Gantari"/>
                <w:bCs/>
                <w:szCs w:val="24"/>
                <w:lang w:val="fr-CA" w:eastAsia="fr-CA"/>
              </w:rPr>
              <w:t>’</w:t>
            </w:r>
            <w:r w:rsidRPr="00345485">
              <w:rPr>
                <w:rFonts w:ascii="Gantari" w:hAnsi="Gantari"/>
                <w:bCs/>
                <w:szCs w:val="24"/>
                <w:lang w:val="fr-CA" w:eastAsia="fr-CA"/>
              </w:rPr>
              <w:t>intérêt de l</w:t>
            </w:r>
            <w:r w:rsidR="00574A11" w:rsidRPr="00345485">
              <w:rPr>
                <w:rFonts w:ascii="Gantari" w:hAnsi="Gantari"/>
                <w:bCs/>
                <w:szCs w:val="24"/>
                <w:lang w:val="fr-CA" w:eastAsia="fr-CA"/>
              </w:rPr>
              <w:t>’</w:t>
            </w:r>
            <w:r w:rsidRPr="00345485">
              <w:rPr>
                <w:rFonts w:ascii="Gantari" w:hAnsi="Gantari"/>
                <w:bCs/>
                <w:szCs w:val="24"/>
                <w:lang w:val="fr-CA" w:eastAsia="fr-CA"/>
              </w:rPr>
              <w:t>élève qui n</w:t>
            </w:r>
            <w:r w:rsidR="00574A11" w:rsidRPr="00345485">
              <w:rPr>
                <w:rFonts w:ascii="Gantari" w:hAnsi="Gantari"/>
                <w:bCs/>
                <w:szCs w:val="24"/>
                <w:lang w:val="fr-CA" w:eastAsia="fr-CA"/>
              </w:rPr>
              <w:t>’</w:t>
            </w:r>
            <w:r w:rsidRPr="00345485">
              <w:rPr>
                <w:rFonts w:ascii="Gantari" w:hAnsi="Gantari"/>
                <w:bCs/>
                <w:szCs w:val="24"/>
                <w:lang w:val="fr-CA" w:eastAsia="fr-CA"/>
              </w:rPr>
              <w:t>a pas atteint les objectifs et maîtrisé les contenus notionnels obligatoires de l</w:t>
            </w:r>
            <w:r w:rsidR="00574A11" w:rsidRPr="00345485">
              <w:rPr>
                <w:rFonts w:ascii="Gantari" w:hAnsi="Gantari"/>
                <w:bCs/>
                <w:szCs w:val="24"/>
                <w:lang w:val="fr-CA" w:eastAsia="fr-CA"/>
              </w:rPr>
              <w:t>’</w:t>
            </w:r>
            <w:r w:rsidRPr="00345485">
              <w:rPr>
                <w:rFonts w:ascii="Gantari" w:hAnsi="Gantari"/>
                <w:bCs/>
                <w:szCs w:val="24"/>
                <w:lang w:val="fr-CA" w:eastAsia="fr-CA"/>
              </w:rPr>
              <w:t>enseignement primaire au terme de la période fixée par le Régime pédagogique pour le passage obligatoire à l</w:t>
            </w:r>
            <w:r w:rsidR="00574A11" w:rsidRPr="00345485">
              <w:rPr>
                <w:rFonts w:ascii="Gantari" w:hAnsi="Gantari"/>
                <w:bCs/>
                <w:szCs w:val="24"/>
                <w:lang w:val="fr-CA" w:eastAsia="fr-CA"/>
              </w:rPr>
              <w:t>’</w:t>
            </w:r>
            <w:r w:rsidRPr="00345485">
              <w:rPr>
                <w:rFonts w:ascii="Gantari" w:hAnsi="Gantari"/>
                <w:bCs/>
                <w:szCs w:val="24"/>
                <w:lang w:val="fr-CA" w:eastAsia="fr-CA"/>
              </w:rPr>
              <w:t>enseignement secondaire, sur demande motivée des parents et selon les modalités déterminées par les règlements du ministre, admettre cet élève à l</w:t>
            </w:r>
            <w:r w:rsidR="00574A11" w:rsidRPr="00345485">
              <w:rPr>
                <w:rFonts w:ascii="Gantari" w:hAnsi="Gantari"/>
                <w:bCs/>
                <w:szCs w:val="24"/>
                <w:lang w:val="fr-CA" w:eastAsia="fr-CA"/>
              </w:rPr>
              <w:t>’</w:t>
            </w:r>
            <w:r w:rsidRPr="00345485">
              <w:rPr>
                <w:rFonts w:ascii="Gantari" w:hAnsi="Gantari"/>
                <w:bCs/>
                <w:szCs w:val="24"/>
                <w:lang w:val="fr-CA" w:eastAsia="fr-CA"/>
              </w:rPr>
              <w:t>enseignement primaire pour une année additionnelle, s</w:t>
            </w:r>
            <w:r w:rsidR="00574A11" w:rsidRPr="00345485">
              <w:rPr>
                <w:rFonts w:ascii="Gantari" w:hAnsi="Gantari"/>
                <w:bCs/>
                <w:szCs w:val="24"/>
                <w:lang w:val="fr-CA" w:eastAsia="fr-CA"/>
              </w:rPr>
              <w:t>’</w:t>
            </w:r>
            <w:r w:rsidRPr="00345485">
              <w:rPr>
                <w:rFonts w:ascii="Gantari" w:hAnsi="Gantari"/>
                <w:bCs/>
                <w:szCs w:val="24"/>
                <w:lang w:val="fr-CA" w:eastAsia="fr-CA"/>
              </w:rPr>
              <w:t>il existe des motifs raisonnables de croire que cette mesure est nécessaire pour faciliter son cheminement scolaire.</w:t>
            </w:r>
          </w:p>
          <w:p w14:paraId="103CD506" w14:textId="041B1811" w:rsidR="00C10D4A" w:rsidRPr="00345485" w:rsidRDefault="00C10D4A" w:rsidP="00157F7A">
            <w:pPr>
              <w:spacing w:before="120" w:after="60"/>
              <w:jc w:val="both"/>
              <w:rPr>
                <w:rFonts w:ascii="Gantari" w:hAnsi="Gantari"/>
                <w:bCs/>
                <w:szCs w:val="24"/>
                <w:lang w:val="fr-CA" w:eastAsia="fr-CA"/>
              </w:rPr>
            </w:pPr>
            <w:r w:rsidRPr="00345485">
              <w:rPr>
                <w:rFonts w:ascii="Gantari" w:hAnsi="Gantari"/>
                <w:bCs/>
                <w:szCs w:val="24"/>
                <w:lang w:val="fr-CA" w:eastAsia="fr-CA"/>
              </w:rPr>
              <w:t>En conformité avec l</w:t>
            </w:r>
            <w:r w:rsidR="00574A11" w:rsidRPr="00345485">
              <w:rPr>
                <w:rFonts w:ascii="Gantari" w:hAnsi="Gantari"/>
                <w:bCs/>
                <w:szCs w:val="24"/>
                <w:lang w:val="fr-CA" w:eastAsia="fr-CA"/>
              </w:rPr>
              <w:t>’</w:t>
            </w:r>
            <w:r w:rsidRPr="00345485">
              <w:rPr>
                <w:rFonts w:ascii="Gantari" w:hAnsi="Gantari"/>
                <w:bCs/>
                <w:szCs w:val="24"/>
                <w:lang w:val="fr-CA" w:eastAsia="fr-CA"/>
              </w:rPr>
              <w:t>article</w:t>
            </w:r>
            <w:r w:rsidR="00574A11" w:rsidRPr="00345485">
              <w:rPr>
                <w:rFonts w:ascii="Gantari" w:hAnsi="Gantari"/>
                <w:bCs/>
                <w:szCs w:val="24"/>
                <w:lang w:val="fr-CA" w:eastAsia="fr-CA"/>
              </w:rPr>
              <w:t> </w:t>
            </w:r>
            <w:r w:rsidRPr="00345485">
              <w:rPr>
                <w:rFonts w:ascii="Gantari" w:hAnsi="Gantari"/>
                <w:bCs/>
                <w:szCs w:val="24"/>
                <w:lang w:val="fr-CA" w:eastAsia="fr-CA"/>
              </w:rPr>
              <w:t>235 de la LIP (document de gestion</w:t>
            </w:r>
            <w:r w:rsidR="00574A11" w:rsidRPr="00345485">
              <w:rPr>
                <w:rFonts w:ascii="Gantari" w:hAnsi="Gantari"/>
                <w:bCs/>
                <w:szCs w:val="24"/>
                <w:lang w:val="fr-CA" w:eastAsia="fr-CA"/>
              </w:rPr>
              <w:t> </w:t>
            </w:r>
            <w:r w:rsidRPr="00345485">
              <w:rPr>
                <w:rFonts w:ascii="Gantari" w:hAnsi="Gantari"/>
                <w:bCs/>
                <w:szCs w:val="24"/>
                <w:lang w:val="fr-CA" w:eastAsia="fr-CA"/>
              </w:rPr>
              <w:t>800,200 «</w:t>
            </w:r>
            <w:r w:rsidR="0012163F" w:rsidRPr="00345485">
              <w:rPr>
                <w:rFonts w:ascii="Cambria Math" w:hAnsi="Cambria Math" w:cs="Cambria Math"/>
                <w:bCs/>
                <w:szCs w:val="24"/>
                <w:lang w:val="fr-CA" w:eastAsia="fr-CA"/>
              </w:rPr>
              <w:t> </w:t>
            </w:r>
            <w:r w:rsidRPr="00345485">
              <w:rPr>
                <w:rFonts w:ascii="Gantari" w:hAnsi="Gantari"/>
                <w:bCs/>
                <w:szCs w:val="24"/>
                <w:lang w:val="fr-CA" w:eastAsia="fr-CA"/>
              </w:rPr>
              <w:t>Politique d</w:t>
            </w:r>
            <w:r w:rsidR="00574A11" w:rsidRPr="00345485">
              <w:rPr>
                <w:rFonts w:ascii="Gantari" w:hAnsi="Gantari"/>
                <w:bCs/>
                <w:szCs w:val="24"/>
                <w:lang w:val="fr-CA" w:eastAsia="fr-CA"/>
              </w:rPr>
              <w:t>’</w:t>
            </w:r>
            <w:r w:rsidRPr="00345485">
              <w:rPr>
                <w:rFonts w:ascii="Gantari" w:hAnsi="Gantari"/>
                <w:bCs/>
                <w:szCs w:val="24"/>
                <w:lang w:val="fr-CA" w:eastAsia="fr-CA"/>
              </w:rPr>
              <w:t>organisation des services éducatifs aux élèves en difficulté</w:t>
            </w:r>
            <w:r w:rsidR="0012163F" w:rsidRPr="00345485">
              <w:rPr>
                <w:rFonts w:ascii="Cambria Math" w:hAnsi="Cambria Math" w:cs="Cambria Math"/>
                <w:bCs/>
                <w:szCs w:val="24"/>
                <w:lang w:val="fr-CA" w:eastAsia="fr-CA"/>
              </w:rPr>
              <w:t> </w:t>
            </w:r>
            <w:r w:rsidRPr="00345485">
              <w:rPr>
                <w:rFonts w:ascii="Gantari" w:hAnsi="Gantari"/>
                <w:bCs/>
                <w:szCs w:val="24"/>
                <w:lang w:val="fr-CA" w:eastAsia="fr-CA"/>
              </w:rPr>
              <w:t>»).</w:t>
            </w:r>
          </w:p>
          <w:p w14:paraId="08C50AD8" w14:textId="532EDF3C" w:rsidR="00C10D4A" w:rsidRPr="00345485" w:rsidRDefault="00C10D4A" w:rsidP="00157F7A">
            <w:pPr>
              <w:spacing w:before="120" w:after="60"/>
              <w:jc w:val="both"/>
              <w:rPr>
                <w:rFonts w:ascii="Gantari" w:hAnsi="Gantari"/>
                <w:bCs/>
                <w:szCs w:val="24"/>
                <w:lang w:val="fr-CA" w:eastAsia="fr-CA"/>
              </w:rPr>
            </w:pPr>
            <w:r w:rsidRPr="00345485">
              <w:rPr>
                <w:rFonts w:ascii="Gantari" w:hAnsi="Gantari"/>
                <w:bCs/>
                <w:szCs w:val="24"/>
                <w:lang w:val="fr-CA" w:eastAsia="fr-CA"/>
              </w:rPr>
              <w:t>En conformité avec l</w:t>
            </w:r>
            <w:r w:rsidR="00574A11" w:rsidRPr="00345485">
              <w:rPr>
                <w:rFonts w:ascii="Gantari" w:hAnsi="Gantari"/>
                <w:bCs/>
                <w:szCs w:val="24"/>
                <w:lang w:val="fr-CA" w:eastAsia="fr-CA"/>
              </w:rPr>
              <w:t>’</w:t>
            </w:r>
            <w:r w:rsidRPr="00345485">
              <w:rPr>
                <w:rFonts w:ascii="Gantari" w:hAnsi="Gantari"/>
                <w:bCs/>
                <w:szCs w:val="24"/>
                <w:lang w:val="fr-CA" w:eastAsia="fr-CA"/>
              </w:rPr>
              <w:t>article</w:t>
            </w:r>
            <w:r w:rsidR="00574A11" w:rsidRPr="00345485">
              <w:rPr>
                <w:rFonts w:ascii="Gantari" w:hAnsi="Gantari"/>
                <w:bCs/>
                <w:szCs w:val="24"/>
                <w:lang w:val="fr-CA" w:eastAsia="fr-CA"/>
              </w:rPr>
              <w:t> </w:t>
            </w:r>
            <w:r w:rsidRPr="00345485">
              <w:rPr>
                <w:rFonts w:ascii="Gantari" w:hAnsi="Gantari"/>
                <w:bCs/>
                <w:szCs w:val="24"/>
                <w:lang w:val="fr-CA" w:eastAsia="fr-CA"/>
              </w:rPr>
              <w:t>96.14 de la LIP, la direction de l</w:t>
            </w:r>
            <w:r w:rsidR="00574A11" w:rsidRPr="00345485">
              <w:rPr>
                <w:rFonts w:ascii="Gantari" w:hAnsi="Gantari"/>
                <w:bCs/>
                <w:szCs w:val="24"/>
                <w:lang w:val="fr-CA" w:eastAsia="fr-CA"/>
              </w:rPr>
              <w:t>’</w:t>
            </w:r>
            <w:r w:rsidRPr="00345485">
              <w:rPr>
                <w:rFonts w:ascii="Gantari" w:hAnsi="Gantari"/>
                <w:bCs/>
                <w:szCs w:val="24"/>
                <w:lang w:val="fr-CA" w:eastAsia="fr-CA"/>
              </w:rPr>
              <w:t>école voit à la réalisation et à l</w:t>
            </w:r>
            <w:r w:rsidR="00574A11" w:rsidRPr="00345485">
              <w:rPr>
                <w:rFonts w:ascii="Gantari" w:hAnsi="Gantari"/>
                <w:bCs/>
                <w:szCs w:val="24"/>
                <w:lang w:val="fr-CA" w:eastAsia="fr-CA"/>
              </w:rPr>
              <w:t>’</w:t>
            </w:r>
            <w:r w:rsidRPr="00345485">
              <w:rPr>
                <w:rFonts w:ascii="Gantari" w:hAnsi="Gantari"/>
                <w:bCs/>
                <w:szCs w:val="24"/>
                <w:lang w:val="fr-CA" w:eastAsia="fr-CA"/>
              </w:rPr>
              <w:t>évaluation périodique du plan d</w:t>
            </w:r>
            <w:r w:rsidR="00574A11" w:rsidRPr="00345485">
              <w:rPr>
                <w:rFonts w:ascii="Gantari" w:hAnsi="Gantari"/>
                <w:bCs/>
                <w:szCs w:val="24"/>
                <w:lang w:val="fr-CA" w:eastAsia="fr-CA"/>
              </w:rPr>
              <w:t>’</w:t>
            </w:r>
            <w:r w:rsidRPr="00345485">
              <w:rPr>
                <w:rFonts w:ascii="Gantari" w:hAnsi="Gantari"/>
                <w:bCs/>
                <w:szCs w:val="24"/>
                <w:lang w:val="fr-CA" w:eastAsia="fr-CA"/>
              </w:rPr>
              <w:t>intervention.</w:t>
            </w:r>
          </w:p>
        </w:tc>
        <w:tc>
          <w:tcPr>
            <w:tcW w:w="4675" w:type="dxa"/>
          </w:tcPr>
          <w:p w14:paraId="0A3DB4C6" w14:textId="47A69753" w:rsidR="00C10D4A" w:rsidRPr="00345485" w:rsidRDefault="00C10D4A" w:rsidP="00157F7A">
            <w:pPr>
              <w:spacing w:before="60" w:after="60"/>
              <w:jc w:val="both"/>
              <w:rPr>
                <w:rFonts w:ascii="Gantari" w:hAnsi="Gantari"/>
                <w:bCs/>
                <w:szCs w:val="24"/>
                <w:u w:val="single"/>
                <w:lang w:val="fr-CA" w:eastAsia="fr-CA"/>
              </w:rPr>
            </w:pPr>
            <w:r w:rsidRPr="00345485">
              <w:rPr>
                <w:rFonts w:ascii="Gantari" w:hAnsi="Gantari"/>
                <w:bCs/>
                <w:szCs w:val="24"/>
                <w:u w:val="single"/>
                <w:lang w:val="fr-CA" w:eastAsia="fr-CA"/>
              </w:rPr>
              <w:t>7</w:t>
            </w:r>
            <w:r w:rsidR="00574A11" w:rsidRPr="00345485">
              <w:rPr>
                <w:rFonts w:ascii="Gantari" w:hAnsi="Gantari"/>
                <w:bCs/>
                <w:szCs w:val="24"/>
                <w:u w:val="single"/>
                <w:lang w:val="fr-CA" w:eastAsia="fr-CA"/>
              </w:rPr>
              <w:t> </w:t>
            </w:r>
            <w:r w:rsidRPr="00345485">
              <w:rPr>
                <w:rFonts w:ascii="Gantari" w:hAnsi="Gantari"/>
                <w:bCs/>
                <w:szCs w:val="24"/>
                <w:u w:val="single"/>
                <w:lang w:val="fr-CA" w:eastAsia="fr-CA"/>
              </w:rPr>
              <w:t>ans au primaire</w:t>
            </w:r>
          </w:p>
          <w:p w14:paraId="7C4CBB29" w14:textId="79825308" w:rsidR="00C10D4A" w:rsidRPr="00345485" w:rsidRDefault="00C10D4A" w:rsidP="00157F7A">
            <w:pPr>
              <w:spacing w:before="120" w:after="60"/>
              <w:jc w:val="both"/>
              <w:rPr>
                <w:rFonts w:ascii="Gantari" w:hAnsi="Gantari"/>
                <w:bCs/>
                <w:szCs w:val="24"/>
                <w:lang w:val="fr-CA" w:eastAsia="fr-CA"/>
              </w:rPr>
            </w:pPr>
            <w:r w:rsidRPr="00345485">
              <w:rPr>
                <w:rFonts w:ascii="Gantari" w:hAnsi="Gantari"/>
                <w:bCs/>
                <w:szCs w:val="24"/>
                <w:lang w:val="fr-CA" w:eastAsia="fr-CA"/>
              </w:rPr>
              <w:t>L</w:t>
            </w:r>
            <w:r w:rsidR="00574A11" w:rsidRPr="00345485">
              <w:rPr>
                <w:rFonts w:ascii="Gantari" w:hAnsi="Gantari"/>
                <w:bCs/>
                <w:szCs w:val="24"/>
                <w:lang w:val="fr-CA" w:eastAsia="fr-CA"/>
              </w:rPr>
              <w:t>’</w:t>
            </w:r>
            <w:r w:rsidRPr="00345485">
              <w:rPr>
                <w:rFonts w:ascii="Gantari" w:hAnsi="Gantari"/>
                <w:bCs/>
                <w:szCs w:val="24"/>
                <w:lang w:val="fr-CA" w:eastAsia="fr-CA"/>
              </w:rPr>
              <w:t>élève qui, après sept années d</w:t>
            </w:r>
            <w:r w:rsidR="00574A11" w:rsidRPr="00345485">
              <w:rPr>
                <w:rFonts w:ascii="Gantari" w:hAnsi="Gantari"/>
                <w:bCs/>
                <w:szCs w:val="24"/>
                <w:lang w:val="fr-CA" w:eastAsia="fr-CA"/>
              </w:rPr>
              <w:t>’</w:t>
            </w:r>
            <w:r w:rsidRPr="00345485">
              <w:rPr>
                <w:rFonts w:ascii="Gantari" w:hAnsi="Gantari"/>
                <w:bCs/>
                <w:szCs w:val="24"/>
                <w:lang w:val="fr-CA" w:eastAsia="fr-CA"/>
              </w:rPr>
              <w:t>études au primaire, n</w:t>
            </w:r>
            <w:r w:rsidR="00574A11" w:rsidRPr="00345485">
              <w:rPr>
                <w:rFonts w:ascii="Gantari" w:hAnsi="Gantari"/>
                <w:bCs/>
                <w:szCs w:val="24"/>
                <w:lang w:val="fr-CA" w:eastAsia="fr-CA"/>
              </w:rPr>
              <w:t>’</w:t>
            </w:r>
            <w:r w:rsidRPr="00345485">
              <w:rPr>
                <w:rFonts w:ascii="Gantari" w:hAnsi="Gantari"/>
                <w:bCs/>
                <w:szCs w:val="24"/>
                <w:lang w:val="fr-CA" w:eastAsia="fr-CA"/>
              </w:rPr>
              <w:t>a pas atteint les niveaux de compétences de fin du 3</w:t>
            </w:r>
            <w:r w:rsidRPr="00345485">
              <w:rPr>
                <w:rFonts w:ascii="Gantari" w:hAnsi="Gantari"/>
                <w:bCs/>
                <w:szCs w:val="24"/>
                <w:vertAlign w:val="superscript"/>
                <w:lang w:val="fr-CA" w:eastAsia="fr-CA"/>
              </w:rPr>
              <w:t>e</w:t>
            </w:r>
            <w:r w:rsidR="00574A11" w:rsidRPr="00345485">
              <w:rPr>
                <w:rFonts w:ascii="Gantari" w:hAnsi="Gantari"/>
                <w:bCs/>
                <w:szCs w:val="24"/>
                <w:lang w:val="fr-CA" w:eastAsia="fr-CA"/>
              </w:rPr>
              <w:t> </w:t>
            </w:r>
            <w:r w:rsidRPr="00345485">
              <w:rPr>
                <w:rFonts w:ascii="Gantari" w:hAnsi="Gantari"/>
                <w:bCs/>
                <w:szCs w:val="24"/>
                <w:lang w:val="fr-CA" w:eastAsia="fr-CA"/>
              </w:rPr>
              <w:t>cycle du primaire en français et mathématique poursuivra, suite à une étude de cas, au 1</w:t>
            </w:r>
            <w:r w:rsidRPr="00345485">
              <w:rPr>
                <w:rFonts w:ascii="Gantari" w:hAnsi="Gantari"/>
                <w:bCs/>
                <w:szCs w:val="24"/>
                <w:vertAlign w:val="superscript"/>
                <w:lang w:val="fr-CA" w:eastAsia="fr-CA"/>
              </w:rPr>
              <w:t>er</w:t>
            </w:r>
            <w:r w:rsidR="00574A11" w:rsidRPr="00345485">
              <w:rPr>
                <w:rFonts w:ascii="Gantari" w:hAnsi="Gantari"/>
                <w:bCs/>
                <w:szCs w:val="24"/>
                <w:lang w:val="fr-CA" w:eastAsia="fr-CA"/>
              </w:rPr>
              <w:t> </w:t>
            </w:r>
            <w:r w:rsidRPr="00345485">
              <w:rPr>
                <w:rFonts w:ascii="Gantari" w:hAnsi="Gantari"/>
                <w:bCs/>
                <w:szCs w:val="24"/>
                <w:lang w:val="fr-CA" w:eastAsia="fr-CA"/>
              </w:rPr>
              <w:t>cycle du secondaire avec des mesures d</w:t>
            </w:r>
            <w:r w:rsidR="00574A11" w:rsidRPr="00345485">
              <w:rPr>
                <w:rFonts w:ascii="Gantari" w:hAnsi="Gantari"/>
                <w:bCs/>
                <w:szCs w:val="24"/>
                <w:lang w:val="fr-CA" w:eastAsia="fr-CA"/>
              </w:rPr>
              <w:t>’</w:t>
            </w:r>
            <w:r w:rsidRPr="00345485">
              <w:rPr>
                <w:rFonts w:ascii="Gantari" w:hAnsi="Gantari"/>
                <w:bCs/>
                <w:szCs w:val="24"/>
                <w:lang w:val="fr-CA" w:eastAsia="fr-CA"/>
              </w:rPr>
              <w:t>appui (différenciation) ou en cheminement temporaire.</w:t>
            </w:r>
          </w:p>
          <w:p w14:paraId="26B50CAE" w14:textId="7031DDF1" w:rsidR="00C10D4A" w:rsidRPr="00345485" w:rsidRDefault="00C10D4A" w:rsidP="00157F7A">
            <w:pPr>
              <w:spacing w:before="120" w:after="60"/>
              <w:jc w:val="both"/>
              <w:rPr>
                <w:rFonts w:ascii="Gantari" w:hAnsi="Gantari"/>
                <w:bCs/>
                <w:szCs w:val="24"/>
                <w:lang w:val="fr-CA" w:eastAsia="fr-CA"/>
              </w:rPr>
            </w:pPr>
            <w:r w:rsidRPr="00345485">
              <w:rPr>
                <w:rFonts w:ascii="Gantari" w:hAnsi="Gantari"/>
                <w:bCs/>
                <w:szCs w:val="24"/>
                <w:lang w:val="fr-CA" w:eastAsia="fr-CA"/>
              </w:rPr>
              <w:t>L</w:t>
            </w:r>
            <w:r w:rsidR="00574A11" w:rsidRPr="00345485">
              <w:rPr>
                <w:rFonts w:ascii="Gantari" w:hAnsi="Gantari"/>
                <w:bCs/>
                <w:szCs w:val="24"/>
                <w:lang w:val="fr-CA" w:eastAsia="fr-CA"/>
              </w:rPr>
              <w:t>’</w:t>
            </w:r>
            <w:r w:rsidRPr="00345485">
              <w:rPr>
                <w:rFonts w:ascii="Gantari" w:hAnsi="Gantari"/>
                <w:bCs/>
                <w:szCs w:val="24"/>
                <w:lang w:val="fr-CA" w:eastAsia="fr-CA"/>
              </w:rPr>
              <w:t>élève qui après sept années d</w:t>
            </w:r>
            <w:r w:rsidR="00574A11" w:rsidRPr="00345485">
              <w:rPr>
                <w:rFonts w:ascii="Gantari" w:hAnsi="Gantari"/>
                <w:bCs/>
                <w:szCs w:val="24"/>
                <w:lang w:val="fr-CA" w:eastAsia="fr-CA"/>
              </w:rPr>
              <w:t>’</w:t>
            </w:r>
            <w:r w:rsidRPr="00345485">
              <w:rPr>
                <w:rFonts w:ascii="Gantari" w:hAnsi="Gantari"/>
                <w:bCs/>
                <w:szCs w:val="24"/>
                <w:lang w:val="fr-CA" w:eastAsia="fr-CA"/>
              </w:rPr>
              <w:t>études au primaire n</w:t>
            </w:r>
            <w:r w:rsidR="00574A11" w:rsidRPr="00345485">
              <w:rPr>
                <w:rFonts w:ascii="Gantari" w:hAnsi="Gantari"/>
                <w:bCs/>
                <w:szCs w:val="24"/>
                <w:lang w:val="fr-CA" w:eastAsia="fr-CA"/>
              </w:rPr>
              <w:t>’</w:t>
            </w:r>
            <w:r w:rsidRPr="00345485">
              <w:rPr>
                <w:rFonts w:ascii="Gantari" w:hAnsi="Gantari"/>
                <w:bCs/>
                <w:szCs w:val="24"/>
                <w:lang w:val="fr-CA" w:eastAsia="fr-CA"/>
              </w:rPr>
              <w:t>a pas atteint le niveau</w:t>
            </w:r>
            <w:r w:rsidR="00574A11" w:rsidRPr="00345485">
              <w:rPr>
                <w:rFonts w:ascii="Gantari" w:hAnsi="Gantari"/>
                <w:bCs/>
                <w:szCs w:val="24"/>
                <w:lang w:val="fr-CA" w:eastAsia="fr-CA"/>
              </w:rPr>
              <w:t> </w:t>
            </w:r>
            <w:r w:rsidRPr="00345485">
              <w:rPr>
                <w:rFonts w:ascii="Gantari" w:hAnsi="Gantari"/>
                <w:bCs/>
                <w:szCs w:val="24"/>
                <w:lang w:val="fr-CA" w:eastAsia="fr-CA"/>
              </w:rPr>
              <w:t>1 des échelles des niveaux de compétence du 3</w:t>
            </w:r>
            <w:r w:rsidRPr="00345485">
              <w:rPr>
                <w:rFonts w:ascii="Gantari" w:hAnsi="Gantari"/>
                <w:bCs/>
                <w:szCs w:val="24"/>
                <w:vertAlign w:val="superscript"/>
                <w:lang w:val="fr-CA" w:eastAsia="fr-CA"/>
              </w:rPr>
              <w:t>e</w:t>
            </w:r>
            <w:r w:rsidR="00574A11" w:rsidRPr="00345485">
              <w:rPr>
                <w:rFonts w:ascii="Gantari" w:hAnsi="Gantari"/>
                <w:bCs/>
                <w:szCs w:val="24"/>
                <w:lang w:val="fr-CA" w:eastAsia="fr-CA"/>
              </w:rPr>
              <w:t> </w:t>
            </w:r>
            <w:r w:rsidRPr="00345485">
              <w:rPr>
                <w:rFonts w:ascii="Gantari" w:hAnsi="Gantari"/>
                <w:bCs/>
                <w:szCs w:val="24"/>
                <w:lang w:val="fr-CA" w:eastAsia="fr-CA"/>
              </w:rPr>
              <w:t>cycle du primaire en français et mathématique, est orienté, suite à une étude de cas, au secondaire dans un cheminement répondant à ses besoins et capacités selon l</w:t>
            </w:r>
            <w:r w:rsidR="00574A11" w:rsidRPr="00345485">
              <w:rPr>
                <w:rFonts w:ascii="Gantari" w:hAnsi="Gantari"/>
                <w:bCs/>
                <w:szCs w:val="24"/>
                <w:lang w:val="fr-CA" w:eastAsia="fr-CA"/>
              </w:rPr>
              <w:t>’</w:t>
            </w:r>
            <w:r w:rsidRPr="00345485">
              <w:rPr>
                <w:rFonts w:ascii="Gantari" w:hAnsi="Gantari"/>
                <w:bCs/>
                <w:szCs w:val="24"/>
                <w:lang w:val="fr-CA" w:eastAsia="fr-CA"/>
              </w:rPr>
              <w:t>application de son plan d</w:t>
            </w:r>
            <w:r w:rsidR="00574A11" w:rsidRPr="00345485">
              <w:rPr>
                <w:rFonts w:ascii="Gantari" w:hAnsi="Gantari"/>
                <w:bCs/>
                <w:szCs w:val="24"/>
                <w:lang w:val="fr-CA" w:eastAsia="fr-CA"/>
              </w:rPr>
              <w:t>’</w:t>
            </w:r>
            <w:r w:rsidRPr="00345485">
              <w:rPr>
                <w:rFonts w:ascii="Gantari" w:hAnsi="Gantari"/>
                <w:bCs/>
                <w:szCs w:val="24"/>
                <w:lang w:val="fr-CA" w:eastAsia="fr-CA"/>
              </w:rPr>
              <w:t>intervention (article</w:t>
            </w:r>
            <w:r w:rsidR="00574A11" w:rsidRPr="00345485">
              <w:rPr>
                <w:rFonts w:ascii="Gantari" w:hAnsi="Gantari"/>
                <w:bCs/>
                <w:szCs w:val="24"/>
                <w:lang w:val="fr-CA" w:eastAsia="fr-CA"/>
              </w:rPr>
              <w:t> </w:t>
            </w:r>
            <w:r w:rsidRPr="00345485">
              <w:rPr>
                <w:rFonts w:ascii="Gantari" w:hAnsi="Gantari"/>
                <w:bCs/>
                <w:szCs w:val="24"/>
                <w:lang w:val="fr-CA" w:eastAsia="fr-CA"/>
              </w:rPr>
              <w:t>96.14 L.I.P) et la politique d</w:t>
            </w:r>
            <w:r w:rsidR="00574A11" w:rsidRPr="00345485">
              <w:rPr>
                <w:rFonts w:ascii="Gantari" w:hAnsi="Gantari"/>
                <w:bCs/>
                <w:szCs w:val="24"/>
                <w:lang w:val="fr-CA" w:eastAsia="fr-CA"/>
              </w:rPr>
              <w:t>’</w:t>
            </w:r>
            <w:r w:rsidRPr="00345485">
              <w:rPr>
                <w:rFonts w:ascii="Gantari" w:hAnsi="Gantari"/>
                <w:bCs/>
                <w:szCs w:val="24"/>
                <w:lang w:val="fr-CA" w:eastAsia="fr-CA"/>
              </w:rPr>
              <w:t>organisation des services aux élèves handicapés ou aux élèves en difficulté d</w:t>
            </w:r>
            <w:r w:rsidR="00574A11" w:rsidRPr="00345485">
              <w:rPr>
                <w:rFonts w:ascii="Gantari" w:hAnsi="Gantari"/>
                <w:bCs/>
                <w:szCs w:val="24"/>
                <w:lang w:val="fr-CA" w:eastAsia="fr-CA"/>
              </w:rPr>
              <w:t>’</w:t>
            </w:r>
            <w:r w:rsidRPr="00345485">
              <w:rPr>
                <w:rFonts w:ascii="Gantari" w:hAnsi="Gantari"/>
                <w:bCs/>
                <w:szCs w:val="24"/>
                <w:lang w:val="fr-CA" w:eastAsia="fr-CA"/>
              </w:rPr>
              <w:t>adaptation ou d</w:t>
            </w:r>
            <w:r w:rsidR="00574A11" w:rsidRPr="00345485">
              <w:rPr>
                <w:rFonts w:ascii="Gantari" w:hAnsi="Gantari"/>
                <w:bCs/>
                <w:szCs w:val="24"/>
                <w:lang w:val="fr-CA" w:eastAsia="fr-CA"/>
              </w:rPr>
              <w:t>’</w:t>
            </w:r>
            <w:r w:rsidRPr="00345485">
              <w:rPr>
                <w:rFonts w:ascii="Gantari" w:hAnsi="Gantari"/>
                <w:bCs/>
                <w:szCs w:val="24"/>
                <w:lang w:val="fr-CA" w:eastAsia="fr-CA"/>
              </w:rPr>
              <w:t>apprentissage (# 800, 200</w:t>
            </w:r>
            <w:r w:rsidR="00574A11" w:rsidRPr="00345485">
              <w:rPr>
                <w:rFonts w:ascii="Gantari" w:hAnsi="Gantari"/>
                <w:bCs/>
                <w:szCs w:val="24"/>
                <w:lang w:val="fr-CA" w:eastAsia="fr-CA"/>
              </w:rPr>
              <w:t> </w:t>
            </w:r>
            <w:r w:rsidRPr="00345485">
              <w:rPr>
                <w:rFonts w:ascii="Gantari" w:hAnsi="Gantari"/>
                <w:bCs/>
                <w:szCs w:val="24"/>
                <w:lang w:val="fr-CA" w:eastAsia="fr-CA"/>
              </w:rPr>
              <w:t>LIP</w:t>
            </w:r>
            <w:r w:rsidR="00574A11" w:rsidRPr="00345485">
              <w:rPr>
                <w:rFonts w:ascii="Gantari" w:hAnsi="Gantari"/>
                <w:bCs/>
                <w:szCs w:val="24"/>
                <w:lang w:val="fr-CA" w:eastAsia="fr-CA"/>
              </w:rPr>
              <w:t> </w:t>
            </w:r>
            <w:r w:rsidRPr="00345485">
              <w:rPr>
                <w:rFonts w:ascii="Gantari" w:hAnsi="Gantari"/>
                <w:bCs/>
                <w:szCs w:val="24"/>
                <w:lang w:val="fr-CA" w:eastAsia="fr-CA"/>
              </w:rPr>
              <w:t>235)</w:t>
            </w:r>
            <w:r w:rsidRPr="00345485">
              <w:rPr>
                <w:rStyle w:val="Appelnotedebasdep"/>
                <w:rFonts w:ascii="Gantari" w:hAnsi="Gantari"/>
                <w:bCs/>
                <w:szCs w:val="24"/>
                <w:vertAlign w:val="superscript"/>
                <w:lang w:val="fr-CA" w:eastAsia="fr-CA"/>
              </w:rPr>
              <w:footnoteReference w:id="1"/>
            </w:r>
            <w:r w:rsidRPr="00345485">
              <w:rPr>
                <w:rFonts w:ascii="Gantari" w:hAnsi="Gantari"/>
                <w:bCs/>
                <w:szCs w:val="24"/>
                <w:lang w:val="fr-CA" w:eastAsia="fr-CA"/>
              </w:rPr>
              <w:t>.</w:t>
            </w:r>
          </w:p>
          <w:p w14:paraId="0AB44190" w14:textId="02CDF510" w:rsidR="00C10D4A" w:rsidRPr="00345485" w:rsidRDefault="00C10D4A" w:rsidP="00157F7A">
            <w:pPr>
              <w:spacing w:before="120" w:after="60"/>
              <w:jc w:val="both"/>
              <w:rPr>
                <w:rFonts w:ascii="Gantari" w:hAnsi="Gantari"/>
                <w:bCs/>
                <w:szCs w:val="24"/>
                <w:lang w:val="fr-CA" w:eastAsia="fr-CA"/>
              </w:rPr>
            </w:pPr>
            <w:r w:rsidRPr="00345485">
              <w:rPr>
                <w:rFonts w:ascii="Gantari" w:hAnsi="Gantari"/>
                <w:bCs/>
                <w:szCs w:val="24"/>
                <w:lang w:val="fr-CA" w:eastAsia="fr-CA"/>
              </w:rPr>
              <w:t>La direction de l</w:t>
            </w:r>
            <w:r w:rsidR="00574A11" w:rsidRPr="00345485">
              <w:rPr>
                <w:rFonts w:ascii="Gantari" w:hAnsi="Gantari"/>
                <w:bCs/>
                <w:szCs w:val="24"/>
                <w:lang w:val="fr-CA" w:eastAsia="fr-CA"/>
              </w:rPr>
              <w:t>’</w:t>
            </w:r>
            <w:r w:rsidRPr="00345485">
              <w:rPr>
                <w:rFonts w:ascii="Gantari" w:hAnsi="Gantari"/>
                <w:bCs/>
                <w:szCs w:val="24"/>
                <w:lang w:val="fr-CA" w:eastAsia="fr-CA"/>
              </w:rPr>
              <w:t>école secondaire a la responsabilité de mettre en place une organisation de services répondant aux besoins de l</w:t>
            </w:r>
            <w:r w:rsidR="00574A11" w:rsidRPr="00345485">
              <w:rPr>
                <w:rFonts w:ascii="Gantari" w:hAnsi="Gantari"/>
                <w:bCs/>
                <w:szCs w:val="24"/>
                <w:lang w:val="fr-CA" w:eastAsia="fr-CA"/>
              </w:rPr>
              <w:t>’</w:t>
            </w:r>
            <w:r w:rsidRPr="00345485">
              <w:rPr>
                <w:rFonts w:ascii="Gantari" w:hAnsi="Gantari"/>
                <w:bCs/>
                <w:szCs w:val="24"/>
                <w:lang w:val="fr-CA" w:eastAsia="fr-CA"/>
              </w:rPr>
              <w:t>élève.</w:t>
            </w:r>
          </w:p>
        </w:tc>
      </w:tr>
    </w:tbl>
    <w:p w14:paraId="5182C297" w14:textId="77777777" w:rsidR="00C10D4A" w:rsidRDefault="00C10D4A" w:rsidP="00515D35">
      <w:pPr>
        <w:pStyle w:val="Paragraphe1-2"/>
        <w:rPr>
          <w:lang w:val="fr-CA" w:eastAsia="fr-CA"/>
        </w:rPr>
        <w:sectPr w:rsidR="00C10D4A" w:rsidSect="00530A5C">
          <w:endnotePr>
            <w:numFmt w:val="decimal"/>
          </w:endnotePr>
          <w:pgSz w:w="12240" w:h="15840" w:code="1"/>
          <w:pgMar w:top="1418" w:right="1418" w:bottom="1418" w:left="1418" w:header="709" w:footer="709" w:gutter="0"/>
          <w:cols w:space="708"/>
          <w:docGrid w:linePitch="360"/>
        </w:sectPr>
      </w:pPr>
    </w:p>
    <w:p w14:paraId="4791A1E9" w14:textId="4A923844" w:rsidR="00515D35" w:rsidRDefault="00C10D4A" w:rsidP="00F1082D">
      <w:pPr>
        <w:pStyle w:val="Titreniveau2"/>
        <w:rPr>
          <w:lang w:val="fr-CA" w:eastAsia="fr-CA"/>
        </w:rPr>
      </w:pPr>
      <w:bookmarkStart w:id="12" w:name="_Toc181627870"/>
      <w:r>
        <w:rPr>
          <w:lang w:val="fr-CA" w:eastAsia="fr-CA"/>
        </w:rPr>
        <w:t xml:space="preserve">Les règles de passage du premier </w:t>
      </w:r>
      <w:r w:rsidR="00F1082D">
        <w:rPr>
          <w:lang w:val="fr-CA" w:eastAsia="fr-CA"/>
        </w:rPr>
        <w:t>au second cycle du secondaire</w:t>
      </w:r>
      <w:bookmarkEnd w:id="12"/>
    </w:p>
    <w:tbl>
      <w:tblPr>
        <w:tblStyle w:val="Grilledutableau"/>
        <w:tblW w:w="0" w:type="auto"/>
        <w:tblLook w:val="04A0" w:firstRow="1" w:lastRow="0" w:firstColumn="1" w:lastColumn="0" w:noHBand="0" w:noVBand="1"/>
      </w:tblPr>
      <w:tblGrid>
        <w:gridCol w:w="4675"/>
        <w:gridCol w:w="4675"/>
      </w:tblGrid>
      <w:tr w:rsidR="00243737" w:rsidRPr="00345485" w14:paraId="53FB2968" w14:textId="77777777" w:rsidTr="00243737">
        <w:tc>
          <w:tcPr>
            <w:tcW w:w="4675" w:type="dxa"/>
            <w:tcBorders>
              <w:right w:val="single" w:sz="4" w:space="0" w:color="FFFFFF" w:themeColor="background1"/>
            </w:tcBorders>
            <w:shd w:val="clear" w:color="auto" w:fill="3561A6"/>
          </w:tcPr>
          <w:p w14:paraId="03BFE5B4" w14:textId="77777777" w:rsidR="00F1082D" w:rsidRPr="00345485" w:rsidRDefault="00F1082D" w:rsidP="00157F7A">
            <w:pPr>
              <w:spacing w:before="60" w:after="60"/>
              <w:jc w:val="center"/>
              <w:rPr>
                <w:rFonts w:ascii="Gantari" w:hAnsi="Gantari"/>
                <w:b/>
                <w:color w:val="FFFFFF" w:themeColor="background1"/>
                <w:lang w:val="fr-CA"/>
              </w:rPr>
            </w:pPr>
            <w:r w:rsidRPr="00345485">
              <w:rPr>
                <w:rFonts w:ascii="Gantari" w:hAnsi="Gantari"/>
                <w:b/>
                <w:color w:val="FFFFFF" w:themeColor="background1"/>
                <w:lang w:val="fr-CA"/>
              </w:rPr>
              <w:t>Normes</w:t>
            </w:r>
          </w:p>
        </w:tc>
        <w:tc>
          <w:tcPr>
            <w:tcW w:w="4675" w:type="dxa"/>
            <w:tcBorders>
              <w:left w:val="single" w:sz="4" w:space="0" w:color="FFFFFF" w:themeColor="background1"/>
            </w:tcBorders>
            <w:shd w:val="clear" w:color="auto" w:fill="3561A6"/>
          </w:tcPr>
          <w:p w14:paraId="73DBD805" w14:textId="20F43484" w:rsidR="00F1082D" w:rsidRPr="00345485" w:rsidRDefault="00F1082D" w:rsidP="00157F7A">
            <w:pPr>
              <w:spacing w:before="60" w:after="60"/>
              <w:jc w:val="center"/>
              <w:rPr>
                <w:rFonts w:ascii="Gantari" w:hAnsi="Gantari"/>
                <w:b/>
                <w:color w:val="FFFFFF" w:themeColor="background1"/>
                <w:lang w:val="fr-CA"/>
              </w:rPr>
            </w:pPr>
            <w:r w:rsidRPr="00345485">
              <w:rPr>
                <w:rFonts w:ascii="Gantari" w:hAnsi="Gantari"/>
                <w:b/>
                <w:color w:val="FFFFFF" w:themeColor="background1"/>
                <w:lang w:val="fr-CA"/>
              </w:rPr>
              <w:t>Modalité d</w:t>
            </w:r>
            <w:r w:rsidR="00574A11" w:rsidRPr="00345485">
              <w:rPr>
                <w:rFonts w:ascii="Gantari" w:hAnsi="Gantari"/>
                <w:b/>
                <w:color w:val="FFFFFF" w:themeColor="background1"/>
                <w:lang w:val="fr-CA"/>
              </w:rPr>
              <w:t>’</w:t>
            </w:r>
            <w:r w:rsidRPr="00345485">
              <w:rPr>
                <w:rFonts w:ascii="Gantari" w:hAnsi="Gantari"/>
                <w:b/>
                <w:color w:val="FFFFFF" w:themeColor="background1"/>
                <w:lang w:val="fr-CA"/>
              </w:rPr>
              <w:t>application</w:t>
            </w:r>
          </w:p>
        </w:tc>
      </w:tr>
      <w:tr w:rsidR="00F1082D" w:rsidRPr="00345485" w14:paraId="22D72429" w14:textId="77777777" w:rsidTr="00157F7A">
        <w:tc>
          <w:tcPr>
            <w:tcW w:w="4675" w:type="dxa"/>
          </w:tcPr>
          <w:p w14:paraId="657062B4" w14:textId="67737DED" w:rsidR="00F1082D" w:rsidRPr="00345485" w:rsidRDefault="00F1082D" w:rsidP="00157F7A">
            <w:pPr>
              <w:spacing w:before="60" w:after="60"/>
              <w:jc w:val="both"/>
              <w:rPr>
                <w:rFonts w:ascii="Gantari" w:hAnsi="Gantari"/>
                <w:bCs/>
                <w:szCs w:val="24"/>
                <w:lang w:val="fr-CA" w:eastAsia="fr-CA"/>
              </w:rPr>
            </w:pPr>
            <w:r w:rsidRPr="00345485">
              <w:rPr>
                <w:rFonts w:ascii="Gantari" w:hAnsi="Gantari"/>
                <w:bCs/>
                <w:szCs w:val="24"/>
                <w:lang w:val="fr-CA" w:eastAsia="fr-CA"/>
              </w:rPr>
              <w:t>En conformité avec l</w:t>
            </w:r>
            <w:r w:rsidR="00574A11" w:rsidRPr="00345485">
              <w:rPr>
                <w:rFonts w:ascii="Gantari" w:hAnsi="Gantari"/>
                <w:bCs/>
                <w:szCs w:val="24"/>
                <w:lang w:val="fr-CA" w:eastAsia="fr-CA"/>
              </w:rPr>
              <w:t>’</w:t>
            </w:r>
            <w:r w:rsidRPr="00345485">
              <w:rPr>
                <w:rFonts w:ascii="Gantari" w:hAnsi="Gantari"/>
                <w:bCs/>
                <w:szCs w:val="24"/>
                <w:lang w:val="fr-CA" w:eastAsia="fr-CA"/>
              </w:rPr>
              <w:t>article</w:t>
            </w:r>
            <w:r w:rsidR="00574A11" w:rsidRPr="00345485">
              <w:rPr>
                <w:rFonts w:ascii="Gantari" w:hAnsi="Gantari"/>
                <w:bCs/>
                <w:szCs w:val="24"/>
                <w:lang w:val="fr-CA" w:eastAsia="fr-CA"/>
              </w:rPr>
              <w:t> </w:t>
            </w:r>
            <w:r w:rsidRPr="00345485">
              <w:rPr>
                <w:rFonts w:ascii="Gantari" w:hAnsi="Gantari"/>
                <w:bCs/>
                <w:szCs w:val="24"/>
                <w:lang w:val="fr-CA" w:eastAsia="fr-CA"/>
              </w:rPr>
              <w:t>233 de la Loi sur l</w:t>
            </w:r>
            <w:r w:rsidR="00574A11" w:rsidRPr="00345485">
              <w:rPr>
                <w:rFonts w:ascii="Gantari" w:hAnsi="Gantari"/>
                <w:bCs/>
                <w:szCs w:val="24"/>
                <w:lang w:val="fr-CA" w:eastAsia="fr-CA"/>
              </w:rPr>
              <w:t>’</w:t>
            </w:r>
            <w:r w:rsidRPr="00345485">
              <w:rPr>
                <w:rFonts w:ascii="Gantari" w:hAnsi="Gantari"/>
                <w:bCs/>
                <w:szCs w:val="24"/>
                <w:lang w:val="fr-CA" w:eastAsia="fr-CA"/>
              </w:rPr>
              <w:t>instruction publique, le centre de service scolaire établit les règles qui régissent le passage des élèves du premier au deuxième cycle du secondaire.</w:t>
            </w:r>
          </w:p>
        </w:tc>
        <w:tc>
          <w:tcPr>
            <w:tcW w:w="4675" w:type="dxa"/>
          </w:tcPr>
          <w:p w14:paraId="2387911F" w14:textId="465A7D1B" w:rsidR="00F1082D" w:rsidRPr="00345485" w:rsidRDefault="00F1082D" w:rsidP="00157F7A">
            <w:pPr>
              <w:spacing w:before="60" w:after="60"/>
              <w:jc w:val="both"/>
              <w:rPr>
                <w:rFonts w:ascii="Gantari" w:hAnsi="Gantari"/>
                <w:bCs/>
                <w:szCs w:val="24"/>
                <w:lang w:val="fr-CA" w:eastAsia="fr-CA"/>
              </w:rPr>
            </w:pPr>
            <w:r w:rsidRPr="00345485">
              <w:rPr>
                <w:rFonts w:ascii="Gantari" w:hAnsi="Gantari"/>
                <w:bCs/>
                <w:szCs w:val="24"/>
                <w:lang w:val="fr-CA" w:eastAsia="fr-CA"/>
              </w:rPr>
              <w:t>Pour juger de l</w:t>
            </w:r>
            <w:r w:rsidR="00574A11" w:rsidRPr="00345485">
              <w:rPr>
                <w:rFonts w:ascii="Gantari" w:hAnsi="Gantari"/>
                <w:bCs/>
                <w:szCs w:val="24"/>
                <w:lang w:val="fr-CA" w:eastAsia="fr-CA"/>
              </w:rPr>
              <w:t>’</w:t>
            </w:r>
            <w:r w:rsidRPr="00345485">
              <w:rPr>
                <w:rFonts w:ascii="Gantari" w:hAnsi="Gantari"/>
                <w:bCs/>
                <w:szCs w:val="24"/>
                <w:lang w:val="fr-CA" w:eastAsia="fr-CA"/>
              </w:rPr>
              <w:t>état du développement des apprentissages, l</w:t>
            </w:r>
            <w:r w:rsidR="00574A11" w:rsidRPr="00345485">
              <w:rPr>
                <w:rFonts w:ascii="Gantari" w:hAnsi="Gantari"/>
                <w:bCs/>
                <w:szCs w:val="24"/>
                <w:lang w:val="fr-CA" w:eastAsia="fr-CA"/>
              </w:rPr>
              <w:t>’</w:t>
            </w:r>
            <w:r w:rsidRPr="00345485">
              <w:rPr>
                <w:rFonts w:ascii="Gantari" w:hAnsi="Gantari"/>
                <w:bCs/>
                <w:szCs w:val="24"/>
                <w:lang w:val="fr-CA" w:eastAsia="fr-CA"/>
              </w:rPr>
              <w:t>enseignant travaille selon le processus d</w:t>
            </w:r>
            <w:r w:rsidR="00574A11" w:rsidRPr="00345485">
              <w:rPr>
                <w:rFonts w:ascii="Gantari" w:hAnsi="Gantari"/>
                <w:bCs/>
                <w:szCs w:val="24"/>
                <w:lang w:val="fr-CA" w:eastAsia="fr-CA"/>
              </w:rPr>
              <w:t>’</w:t>
            </w:r>
            <w:r w:rsidRPr="00345485">
              <w:rPr>
                <w:rFonts w:ascii="Gantari" w:hAnsi="Gantari"/>
                <w:bCs/>
                <w:szCs w:val="24"/>
                <w:lang w:val="fr-CA" w:eastAsia="fr-CA"/>
              </w:rPr>
              <w:t>évaluation en annexe</w:t>
            </w:r>
            <w:r w:rsidR="00574A11" w:rsidRPr="00345485">
              <w:rPr>
                <w:rFonts w:ascii="Gantari" w:hAnsi="Gantari"/>
                <w:bCs/>
                <w:szCs w:val="24"/>
                <w:lang w:val="fr-CA" w:eastAsia="fr-CA"/>
              </w:rPr>
              <w:t> </w:t>
            </w:r>
            <w:r w:rsidRPr="00345485">
              <w:rPr>
                <w:rFonts w:ascii="Gantari" w:hAnsi="Gantari"/>
                <w:bCs/>
                <w:szCs w:val="24"/>
                <w:lang w:val="fr-CA" w:eastAsia="fr-CA"/>
              </w:rPr>
              <w:t>1.</w:t>
            </w:r>
          </w:p>
        </w:tc>
      </w:tr>
      <w:tr w:rsidR="00F1082D" w:rsidRPr="00345485" w14:paraId="3EB537B1" w14:textId="77777777" w:rsidTr="00157F7A">
        <w:tc>
          <w:tcPr>
            <w:tcW w:w="4675" w:type="dxa"/>
          </w:tcPr>
          <w:p w14:paraId="329300D4" w14:textId="77777777" w:rsidR="00F1082D" w:rsidRPr="00345485" w:rsidRDefault="00F1082D" w:rsidP="00157F7A">
            <w:pPr>
              <w:spacing w:before="120" w:after="60"/>
              <w:jc w:val="both"/>
              <w:rPr>
                <w:rFonts w:ascii="Gantari" w:hAnsi="Gantari"/>
                <w:bCs/>
                <w:szCs w:val="24"/>
                <w:lang w:val="fr-CA" w:eastAsia="fr-CA"/>
              </w:rPr>
            </w:pPr>
          </w:p>
        </w:tc>
        <w:tc>
          <w:tcPr>
            <w:tcW w:w="4675" w:type="dxa"/>
          </w:tcPr>
          <w:p w14:paraId="4C9386E1" w14:textId="3A781CC6" w:rsidR="00F1082D" w:rsidRPr="00345485" w:rsidRDefault="00F1082D" w:rsidP="00157F7A">
            <w:pPr>
              <w:spacing w:before="60" w:after="60"/>
              <w:jc w:val="both"/>
              <w:rPr>
                <w:rFonts w:ascii="Gantari" w:hAnsi="Gantari"/>
                <w:bCs/>
                <w:szCs w:val="24"/>
                <w:lang w:val="fr-CA" w:eastAsia="fr-CA"/>
              </w:rPr>
            </w:pPr>
            <w:r w:rsidRPr="00345485">
              <w:rPr>
                <w:rFonts w:ascii="Gantari" w:hAnsi="Gantari"/>
                <w:bCs/>
                <w:szCs w:val="24"/>
                <w:lang w:val="fr-CA" w:eastAsia="fr-CA"/>
              </w:rPr>
              <w:t>Au sommaire, l</w:t>
            </w:r>
            <w:r w:rsidR="00574A11" w:rsidRPr="00345485">
              <w:rPr>
                <w:rFonts w:ascii="Gantari" w:hAnsi="Gantari"/>
                <w:bCs/>
                <w:szCs w:val="24"/>
                <w:lang w:val="fr-CA" w:eastAsia="fr-CA"/>
              </w:rPr>
              <w:t>’</w:t>
            </w:r>
            <w:r w:rsidRPr="00345485">
              <w:rPr>
                <w:rFonts w:ascii="Gantari" w:hAnsi="Gantari"/>
                <w:bCs/>
                <w:szCs w:val="24"/>
                <w:lang w:val="fr-CA" w:eastAsia="fr-CA"/>
              </w:rPr>
              <w:t>élève qui a atteint le pourcentage requis comme seuil minimal de réussite</w:t>
            </w:r>
            <w:r w:rsidR="00DB09D0" w:rsidRPr="00345485">
              <w:rPr>
                <w:rFonts w:ascii="Gantari" w:hAnsi="Gantari"/>
                <w:bCs/>
                <w:szCs w:val="24"/>
                <w:lang w:val="fr-CA" w:eastAsia="fr-CA"/>
              </w:rPr>
              <w:t>,</w:t>
            </w:r>
            <w:r w:rsidRPr="00345485">
              <w:rPr>
                <w:rFonts w:ascii="Gantari" w:hAnsi="Gantari"/>
                <w:bCs/>
                <w:szCs w:val="24"/>
                <w:lang w:val="fr-CA" w:eastAsia="fr-CA"/>
              </w:rPr>
              <w:t xml:space="preserve"> soit 60</w:t>
            </w:r>
            <w:r w:rsidR="0012163F" w:rsidRPr="00345485">
              <w:rPr>
                <w:rFonts w:ascii="Gantari" w:hAnsi="Gantari"/>
                <w:bCs/>
                <w:szCs w:val="24"/>
                <w:lang w:val="fr-CA" w:eastAsia="fr-CA"/>
              </w:rPr>
              <w:t> </w:t>
            </w:r>
            <w:r w:rsidRPr="00345485">
              <w:rPr>
                <w:rFonts w:ascii="Gantari" w:hAnsi="Gantari"/>
                <w:bCs/>
                <w:szCs w:val="24"/>
                <w:lang w:val="fr-CA" w:eastAsia="fr-CA"/>
              </w:rPr>
              <w:t>% passe au cycle suivant.</w:t>
            </w:r>
          </w:p>
          <w:p w14:paraId="52AA329D" w14:textId="0EFBF577" w:rsidR="00F1082D" w:rsidRPr="00345485" w:rsidRDefault="00F1082D" w:rsidP="00157F7A">
            <w:pPr>
              <w:spacing w:before="120" w:after="60"/>
              <w:jc w:val="both"/>
              <w:rPr>
                <w:rFonts w:ascii="Gantari" w:hAnsi="Gantari"/>
                <w:bCs/>
                <w:szCs w:val="24"/>
                <w:lang w:val="fr-CA" w:eastAsia="fr-CA"/>
              </w:rPr>
            </w:pPr>
            <w:r w:rsidRPr="00345485">
              <w:rPr>
                <w:rFonts w:ascii="Gantari" w:hAnsi="Gantari"/>
                <w:bCs/>
                <w:szCs w:val="24"/>
                <w:lang w:val="fr-CA" w:eastAsia="fr-CA"/>
              </w:rPr>
              <w:t>L</w:t>
            </w:r>
            <w:r w:rsidR="00574A11" w:rsidRPr="00345485">
              <w:rPr>
                <w:rFonts w:ascii="Gantari" w:hAnsi="Gantari"/>
                <w:bCs/>
                <w:szCs w:val="24"/>
                <w:lang w:val="fr-CA" w:eastAsia="fr-CA"/>
              </w:rPr>
              <w:t>’</w:t>
            </w:r>
            <w:r w:rsidRPr="00345485">
              <w:rPr>
                <w:rFonts w:ascii="Gantari" w:hAnsi="Gantari"/>
                <w:bCs/>
                <w:szCs w:val="24"/>
                <w:lang w:val="fr-CA" w:eastAsia="fr-CA"/>
              </w:rPr>
              <w:t>élève qui n</w:t>
            </w:r>
            <w:r w:rsidR="00574A11" w:rsidRPr="00345485">
              <w:rPr>
                <w:rFonts w:ascii="Gantari" w:hAnsi="Gantari"/>
                <w:bCs/>
                <w:szCs w:val="24"/>
                <w:lang w:val="fr-CA" w:eastAsia="fr-CA"/>
              </w:rPr>
              <w:t>’</w:t>
            </w:r>
            <w:r w:rsidRPr="00345485">
              <w:rPr>
                <w:rFonts w:ascii="Gantari" w:hAnsi="Gantari"/>
                <w:bCs/>
                <w:szCs w:val="24"/>
                <w:lang w:val="fr-CA" w:eastAsia="fr-CA"/>
              </w:rPr>
              <w:t>obtient pas la note de passage dans une ou plusieurs disciplines à la fin du 1</w:t>
            </w:r>
            <w:r w:rsidRPr="00345485">
              <w:rPr>
                <w:rFonts w:ascii="Gantari" w:hAnsi="Gantari"/>
                <w:bCs/>
                <w:szCs w:val="24"/>
                <w:vertAlign w:val="superscript"/>
                <w:lang w:val="fr-CA" w:eastAsia="fr-CA"/>
              </w:rPr>
              <w:t>er</w:t>
            </w:r>
            <w:r w:rsidR="00574A11" w:rsidRPr="00345485">
              <w:rPr>
                <w:rFonts w:ascii="Gantari" w:hAnsi="Gantari"/>
                <w:bCs/>
                <w:szCs w:val="24"/>
                <w:lang w:val="fr-CA" w:eastAsia="fr-CA"/>
              </w:rPr>
              <w:t> </w:t>
            </w:r>
            <w:r w:rsidRPr="00345485">
              <w:rPr>
                <w:rFonts w:ascii="Gantari" w:hAnsi="Gantari"/>
                <w:bCs/>
                <w:szCs w:val="24"/>
                <w:lang w:val="fr-CA" w:eastAsia="fr-CA"/>
              </w:rPr>
              <w:t>cycle du secondaire peut</w:t>
            </w:r>
            <w:r w:rsidR="00574A11" w:rsidRPr="00345485">
              <w:rPr>
                <w:rFonts w:ascii="Gantari" w:hAnsi="Gantari"/>
                <w:bCs/>
                <w:szCs w:val="24"/>
                <w:lang w:val="fr-CA" w:eastAsia="fr-CA"/>
              </w:rPr>
              <w:t> </w:t>
            </w:r>
            <w:r w:rsidRPr="00345485">
              <w:rPr>
                <w:rFonts w:ascii="Gantari" w:hAnsi="Gantari"/>
                <w:bCs/>
                <w:szCs w:val="24"/>
                <w:lang w:val="fr-CA" w:eastAsia="fr-CA"/>
              </w:rPr>
              <w:t>:</w:t>
            </w:r>
          </w:p>
          <w:p w14:paraId="666498CF" w14:textId="1EEDD6F4" w:rsidR="00F1082D" w:rsidRPr="00345485" w:rsidRDefault="00F1082D" w:rsidP="00F1082D">
            <w:pPr>
              <w:pStyle w:val="Paragraphedeliste"/>
              <w:widowControl/>
              <w:numPr>
                <w:ilvl w:val="0"/>
                <w:numId w:val="10"/>
              </w:numPr>
              <w:spacing w:before="60"/>
              <w:ind w:left="453"/>
              <w:jc w:val="both"/>
              <w:rPr>
                <w:rFonts w:ascii="Gantari" w:hAnsi="Gantari"/>
                <w:bCs/>
                <w:sz w:val="22"/>
                <w:szCs w:val="22"/>
                <w:lang w:val="fr-CA" w:eastAsia="fr-CA"/>
              </w:rPr>
            </w:pPr>
            <w:r w:rsidRPr="00345485">
              <w:rPr>
                <w:rFonts w:ascii="Gantari" w:hAnsi="Gantari"/>
                <w:bCs/>
                <w:sz w:val="22"/>
                <w:szCs w:val="22"/>
                <w:lang w:val="fr-CA" w:eastAsia="fr-CA"/>
              </w:rPr>
              <w:t>Être admis au 2</w:t>
            </w:r>
            <w:r w:rsidRPr="00345485">
              <w:rPr>
                <w:rFonts w:ascii="Gantari" w:hAnsi="Gantari"/>
                <w:bCs/>
                <w:sz w:val="22"/>
                <w:szCs w:val="22"/>
                <w:vertAlign w:val="superscript"/>
                <w:lang w:val="fr-CA" w:eastAsia="fr-CA"/>
              </w:rPr>
              <w:t>e</w:t>
            </w:r>
            <w:r w:rsidR="00574A11" w:rsidRPr="00345485">
              <w:rPr>
                <w:rFonts w:ascii="Gantari" w:hAnsi="Gantari"/>
                <w:bCs/>
                <w:sz w:val="22"/>
                <w:szCs w:val="22"/>
                <w:lang w:val="fr-CA" w:eastAsia="fr-CA"/>
              </w:rPr>
              <w:t> </w:t>
            </w:r>
            <w:r w:rsidRPr="00345485">
              <w:rPr>
                <w:rFonts w:ascii="Gantari" w:hAnsi="Gantari"/>
                <w:bCs/>
                <w:sz w:val="22"/>
                <w:szCs w:val="22"/>
                <w:lang w:val="fr-CA" w:eastAsia="fr-CA"/>
              </w:rPr>
              <w:t>cycle avec des mesures d</w:t>
            </w:r>
            <w:r w:rsidR="00574A11" w:rsidRPr="00345485">
              <w:rPr>
                <w:rFonts w:ascii="Gantari" w:hAnsi="Gantari"/>
                <w:bCs/>
                <w:sz w:val="22"/>
                <w:szCs w:val="22"/>
                <w:lang w:val="fr-CA" w:eastAsia="fr-CA"/>
              </w:rPr>
              <w:t>’</w:t>
            </w:r>
            <w:r w:rsidRPr="00345485">
              <w:rPr>
                <w:rFonts w:ascii="Gantari" w:hAnsi="Gantari"/>
                <w:bCs/>
                <w:sz w:val="22"/>
                <w:szCs w:val="22"/>
                <w:lang w:val="fr-CA" w:eastAsia="fr-CA"/>
              </w:rPr>
              <w:t>appui</w:t>
            </w:r>
            <w:r w:rsidR="00574A11" w:rsidRPr="00345485">
              <w:rPr>
                <w:rFonts w:ascii="Cambria Math" w:hAnsi="Cambria Math" w:cs="Cambria Math"/>
                <w:bCs/>
                <w:sz w:val="22"/>
                <w:szCs w:val="22"/>
                <w:lang w:val="fr-CA" w:eastAsia="fr-CA"/>
              </w:rPr>
              <w:t> </w:t>
            </w:r>
            <w:r w:rsidRPr="00345485">
              <w:rPr>
                <w:rFonts w:ascii="Gantari" w:hAnsi="Gantari"/>
                <w:bCs/>
                <w:sz w:val="22"/>
                <w:szCs w:val="22"/>
                <w:lang w:val="fr-CA" w:eastAsia="fr-CA"/>
              </w:rPr>
              <w:t>;</w:t>
            </w:r>
          </w:p>
          <w:p w14:paraId="3C472CFE" w14:textId="3051AEF5" w:rsidR="00F1082D" w:rsidRPr="00345485" w:rsidRDefault="00F1082D" w:rsidP="00F1082D">
            <w:pPr>
              <w:pStyle w:val="Paragraphedeliste"/>
              <w:widowControl/>
              <w:numPr>
                <w:ilvl w:val="0"/>
                <w:numId w:val="10"/>
              </w:numPr>
              <w:spacing w:before="60"/>
              <w:ind w:left="453"/>
              <w:jc w:val="both"/>
              <w:rPr>
                <w:rFonts w:ascii="Gantari" w:hAnsi="Gantari"/>
                <w:bCs/>
                <w:sz w:val="22"/>
                <w:szCs w:val="22"/>
                <w:lang w:val="fr-CA" w:eastAsia="fr-CA"/>
              </w:rPr>
            </w:pPr>
            <w:r w:rsidRPr="00345485">
              <w:rPr>
                <w:rFonts w:ascii="Gantari" w:hAnsi="Gantari"/>
                <w:bCs/>
                <w:sz w:val="22"/>
                <w:szCs w:val="22"/>
                <w:lang w:val="fr-CA" w:eastAsia="fr-CA"/>
              </w:rPr>
              <w:t>Être admis au programme de formation axée sur l</w:t>
            </w:r>
            <w:r w:rsidR="00574A11" w:rsidRPr="00345485">
              <w:rPr>
                <w:rFonts w:ascii="Gantari" w:hAnsi="Gantari"/>
                <w:bCs/>
                <w:sz w:val="22"/>
                <w:szCs w:val="22"/>
                <w:lang w:val="fr-CA" w:eastAsia="fr-CA"/>
              </w:rPr>
              <w:t>’</w:t>
            </w:r>
            <w:r w:rsidRPr="00345485">
              <w:rPr>
                <w:rFonts w:ascii="Gantari" w:hAnsi="Gantari"/>
                <w:bCs/>
                <w:sz w:val="22"/>
                <w:szCs w:val="22"/>
                <w:lang w:val="fr-CA" w:eastAsia="fr-CA"/>
              </w:rPr>
              <w:t>emploi s</w:t>
            </w:r>
            <w:r w:rsidR="00574A11" w:rsidRPr="00345485">
              <w:rPr>
                <w:rFonts w:ascii="Gantari" w:hAnsi="Gantari"/>
                <w:bCs/>
                <w:sz w:val="22"/>
                <w:szCs w:val="22"/>
                <w:lang w:val="fr-CA" w:eastAsia="fr-CA"/>
              </w:rPr>
              <w:t>’</w:t>
            </w:r>
            <w:r w:rsidRPr="00345485">
              <w:rPr>
                <w:rFonts w:ascii="Gantari" w:hAnsi="Gantari"/>
                <w:bCs/>
                <w:sz w:val="22"/>
                <w:szCs w:val="22"/>
                <w:lang w:val="fr-CA" w:eastAsia="fr-CA"/>
              </w:rPr>
              <w:t>il respecte les conditions d</w:t>
            </w:r>
            <w:r w:rsidR="00574A11" w:rsidRPr="00345485">
              <w:rPr>
                <w:rFonts w:ascii="Gantari" w:hAnsi="Gantari"/>
                <w:bCs/>
                <w:sz w:val="22"/>
                <w:szCs w:val="22"/>
                <w:lang w:val="fr-CA" w:eastAsia="fr-CA"/>
              </w:rPr>
              <w:t>’</w:t>
            </w:r>
            <w:r w:rsidRPr="00345485">
              <w:rPr>
                <w:rFonts w:ascii="Gantari" w:hAnsi="Gantari"/>
                <w:bCs/>
                <w:sz w:val="22"/>
                <w:szCs w:val="22"/>
                <w:lang w:val="fr-CA" w:eastAsia="fr-CA"/>
              </w:rPr>
              <w:t>admission décrite dans le Régime pédagogique</w:t>
            </w:r>
            <w:r w:rsidR="00574A11" w:rsidRPr="00345485">
              <w:rPr>
                <w:rFonts w:ascii="Cambria Math" w:hAnsi="Cambria Math" w:cs="Cambria Math"/>
                <w:bCs/>
                <w:sz w:val="22"/>
                <w:szCs w:val="22"/>
                <w:lang w:val="fr-CA" w:eastAsia="fr-CA"/>
              </w:rPr>
              <w:t> </w:t>
            </w:r>
            <w:r w:rsidRPr="00345485">
              <w:rPr>
                <w:rFonts w:ascii="Gantari" w:hAnsi="Gantari"/>
                <w:bCs/>
                <w:sz w:val="22"/>
                <w:szCs w:val="22"/>
                <w:lang w:val="fr-CA" w:eastAsia="fr-CA"/>
              </w:rPr>
              <w:t>;</w:t>
            </w:r>
          </w:p>
          <w:p w14:paraId="1195E66A" w14:textId="3CC33BA5" w:rsidR="00F1082D" w:rsidRPr="00345485" w:rsidRDefault="00F1082D" w:rsidP="00F1082D">
            <w:pPr>
              <w:pStyle w:val="Paragraphedeliste"/>
              <w:widowControl/>
              <w:numPr>
                <w:ilvl w:val="0"/>
                <w:numId w:val="10"/>
              </w:numPr>
              <w:spacing w:before="60" w:after="60"/>
              <w:ind w:left="453"/>
              <w:jc w:val="both"/>
              <w:rPr>
                <w:rFonts w:ascii="Gantari" w:hAnsi="Gantari"/>
                <w:bCs/>
                <w:szCs w:val="24"/>
                <w:lang w:val="fr-CA" w:eastAsia="fr-CA"/>
              </w:rPr>
            </w:pPr>
            <w:r w:rsidRPr="00345485">
              <w:rPr>
                <w:rFonts w:ascii="Gantari" w:hAnsi="Gantari"/>
                <w:bCs/>
                <w:sz w:val="22"/>
                <w:szCs w:val="22"/>
                <w:lang w:val="fr-CA" w:eastAsia="fr-CA"/>
              </w:rPr>
              <w:t>Bénéficier d</w:t>
            </w:r>
            <w:r w:rsidR="00574A11" w:rsidRPr="00345485">
              <w:rPr>
                <w:rFonts w:ascii="Gantari" w:hAnsi="Gantari"/>
                <w:bCs/>
                <w:sz w:val="22"/>
                <w:szCs w:val="22"/>
                <w:lang w:val="fr-CA" w:eastAsia="fr-CA"/>
              </w:rPr>
              <w:t>’</w:t>
            </w:r>
            <w:r w:rsidRPr="00345485">
              <w:rPr>
                <w:rFonts w:ascii="Gantari" w:hAnsi="Gantari"/>
                <w:bCs/>
                <w:sz w:val="22"/>
                <w:szCs w:val="22"/>
                <w:lang w:val="fr-CA" w:eastAsia="fr-CA"/>
              </w:rPr>
              <w:t>une année additionnelle pour poursuivre ses apprentissages du 1</w:t>
            </w:r>
            <w:r w:rsidRPr="00345485">
              <w:rPr>
                <w:rFonts w:ascii="Gantari" w:hAnsi="Gantari"/>
                <w:bCs/>
                <w:sz w:val="22"/>
                <w:szCs w:val="22"/>
                <w:vertAlign w:val="superscript"/>
                <w:lang w:val="fr-CA" w:eastAsia="fr-CA"/>
              </w:rPr>
              <w:t>er</w:t>
            </w:r>
            <w:r w:rsidR="00574A11" w:rsidRPr="00345485">
              <w:rPr>
                <w:rFonts w:ascii="Gantari" w:hAnsi="Gantari"/>
                <w:bCs/>
                <w:sz w:val="22"/>
                <w:szCs w:val="22"/>
                <w:lang w:val="fr-CA" w:eastAsia="fr-CA"/>
              </w:rPr>
              <w:t> </w:t>
            </w:r>
            <w:r w:rsidRPr="00345485">
              <w:rPr>
                <w:rFonts w:ascii="Gantari" w:hAnsi="Gantari"/>
                <w:bCs/>
                <w:sz w:val="22"/>
                <w:szCs w:val="22"/>
                <w:lang w:val="fr-CA" w:eastAsia="fr-CA"/>
              </w:rPr>
              <w:t>cycle du secondaire dans les disciplines pour lesquelles il n</w:t>
            </w:r>
            <w:r w:rsidR="00574A11" w:rsidRPr="00345485">
              <w:rPr>
                <w:rFonts w:ascii="Gantari" w:hAnsi="Gantari"/>
                <w:bCs/>
                <w:sz w:val="22"/>
                <w:szCs w:val="22"/>
                <w:lang w:val="fr-CA" w:eastAsia="fr-CA"/>
              </w:rPr>
              <w:t>’</w:t>
            </w:r>
            <w:r w:rsidRPr="00345485">
              <w:rPr>
                <w:rFonts w:ascii="Gantari" w:hAnsi="Gantari"/>
                <w:bCs/>
                <w:sz w:val="22"/>
                <w:szCs w:val="22"/>
                <w:lang w:val="fr-CA" w:eastAsia="fr-CA"/>
              </w:rPr>
              <w:t>a pas la note de passage. Une étude de cas peut soutenir la direction dans la prise de décision.</w:t>
            </w:r>
          </w:p>
        </w:tc>
      </w:tr>
      <w:tr w:rsidR="00F1082D" w:rsidRPr="00345485" w14:paraId="6FEE34D9" w14:textId="77777777" w:rsidTr="00157F7A">
        <w:tc>
          <w:tcPr>
            <w:tcW w:w="4675" w:type="dxa"/>
          </w:tcPr>
          <w:p w14:paraId="49264A35" w14:textId="6FA1091A" w:rsidR="00F1082D" w:rsidRPr="00345485" w:rsidRDefault="00F1082D" w:rsidP="00157F7A">
            <w:pPr>
              <w:spacing w:before="60" w:after="60"/>
              <w:jc w:val="both"/>
              <w:rPr>
                <w:rFonts w:ascii="Gantari" w:hAnsi="Gantari"/>
                <w:bCs/>
                <w:szCs w:val="24"/>
                <w:lang w:val="fr-CA" w:eastAsia="fr-CA"/>
              </w:rPr>
            </w:pPr>
            <w:r w:rsidRPr="00345485">
              <w:rPr>
                <w:rFonts w:ascii="Gantari" w:hAnsi="Gantari"/>
                <w:bCs/>
                <w:szCs w:val="24"/>
                <w:lang w:val="fr-CA" w:eastAsia="fr-CA"/>
              </w:rPr>
              <w:t>En conformité avec l</w:t>
            </w:r>
            <w:r w:rsidR="00574A11" w:rsidRPr="00345485">
              <w:rPr>
                <w:rFonts w:ascii="Gantari" w:hAnsi="Gantari"/>
                <w:bCs/>
                <w:szCs w:val="24"/>
                <w:lang w:val="fr-CA" w:eastAsia="fr-CA"/>
              </w:rPr>
              <w:t>’</w:t>
            </w:r>
            <w:r w:rsidRPr="00345485">
              <w:rPr>
                <w:rFonts w:ascii="Gantari" w:hAnsi="Gantari"/>
                <w:bCs/>
                <w:szCs w:val="24"/>
                <w:lang w:val="fr-CA" w:eastAsia="fr-CA"/>
              </w:rPr>
              <w:t>article</w:t>
            </w:r>
            <w:r w:rsidR="00574A11" w:rsidRPr="00345485">
              <w:rPr>
                <w:rFonts w:ascii="Gantari" w:hAnsi="Gantari"/>
                <w:bCs/>
                <w:szCs w:val="24"/>
                <w:lang w:val="fr-CA" w:eastAsia="fr-CA"/>
              </w:rPr>
              <w:t> </w:t>
            </w:r>
            <w:r w:rsidRPr="00345485">
              <w:rPr>
                <w:rFonts w:ascii="Gantari" w:hAnsi="Gantari"/>
                <w:bCs/>
                <w:szCs w:val="24"/>
                <w:lang w:val="fr-CA" w:eastAsia="fr-CA"/>
              </w:rPr>
              <w:t>28 du Régime pédagogique, au deuxième cycle du secondaire, le passage d</w:t>
            </w:r>
            <w:r w:rsidR="00574A11" w:rsidRPr="00345485">
              <w:rPr>
                <w:rFonts w:ascii="Gantari" w:hAnsi="Gantari"/>
                <w:bCs/>
                <w:szCs w:val="24"/>
                <w:lang w:val="fr-CA" w:eastAsia="fr-CA"/>
              </w:rPr>
              <w:t>’</w:t>
            </w:r>
            <w:r w:rsidRPr="00345485">
              <w:rPr>
                <w:rFonts w:ascii="Gantari" w:hAnsi="Gantari"/>
                <w:bCs/>
                <w:szCs w:val="24"/>
                <w:lang w:val="fr-CA" w:eastAsia="fr-CA"/>
              </w:rPr>
              <w:t>un élève d</w:t>
            </w:r>
            <w:r w:rsidR="00574A11" w:rsidRPr="00345485">
              <w:rPr>
                <w:rFonts w:ascii="Gantari" w:hAnsi="Gantari"/>
                <w:bCs/>
                <w:szCs w:val="24"/>
                <w:lang w:val="fr-CA" w:eastAsia="fr-CA"/>
              </w:rPr>
              <w:t>’</w:t>
            </w:r>
            <w:r w:rsidRPr="00345485">
              <w:rPr>
                <w:rFonts w:ascii="Gantari" w:hAnsi="Gantari"/>
                <w:bCs/>
                <w:szCs w:val="24"/>
                <w:lang w:val="fr-CA" w:eastAsia="fr-CA"/>
              </w:rPr>
              <w:t>une année à l</w:t>
            </w:r>
            <w:r w:rsidR="00574A11" w:rsidRPr="00345485">
              <w:rPr>
                <w:rFonts w:ascii="Gantari" w:hAnsi="Gantari"/>
                <w:bCs/>
                <w:szCs w:val="24"/>
                <w:lang w:val="fr-CA" w:eastAsia="fr-CA"/>
              </w:rPr>
              <w:t>’</w:t>
            </w:r>
            <w:r w:rsidRPr="00345485">
              <w:rPr>
                <w:rFonts w:ascii="Gantari" w:hAnsi="Gantari"/>
                <w:bCs/>
                <w:szCs w:val="24"/>
                <w:lang w:val="fr-CA" w:eastAsia="fr-CA"/>
              </w:rPr>
              <w:t>autre s</w:t>
            </w:r>
            <w:r w:rsidR="00574A11" w:rsidRPr="00345485">
              <w:rPr>
                <w:rFonts w:ascii="Gantari" w:hAnsi="Gantari"/>
                <w:bCs/>
                <w:szCs w:val="24"/>
                <w:lang w:val="fr-CA" w:eastAsia="fr-CA"/>
              </w:rPr>
              <w:t>’</w:t>
            </w:r>
            <w:r w:rsidRPr="00345485">
              <w:rPr>
                <w:rFonts w:ascii="Gantari" w:hAnsi="Gantari"/>
                <w:bCs/>
                <w:szCs w:val="24"/>
                <w:lang w:val="fr-CA" w:eastAsia="fr-CA"/>
              </w:rPr>
              <w:t>effectue par matière s</w:t>
            </w:r>
            <w:r w:rsidR="00574A11" w:rsidRPr="00345485">
              <w:rPr>
                <w:rFonts w:ascii="Gantari" w:hAnsi="Gantari"/>
                <w:bCs/>
                <w:szCs w:val="24"/>
                <w:lang w:val="fr-CA" w:eastAsia="fr-CA"/>
              </w:rPr>
              <w:t>’</w:t>
            </w:r>
            <w:r w:rsidRPr="00345485">
              <w:rPr>
                <w:rFonts w:ascii="Gantari" w:hAnsi="Gantari"/>
                <w:bCs/>
                <w:szCs w:val="24"/>
                <w:lang w:val="fr-CA" w:eastAsia="fr-CA"/>
              </w:rPr>
              <w:t>il s</w:t>
            </w:r>
            <w:r w:rsidR="00574A11" w:rsidRPr="00345485">
              <w:rPr>
                <w:rFonts w:ascii="Gantari" w:hAnsi="Gantari"/>
                <w:bCs/>
                <w:szCs w:val="24"/>
                <w:lang w:val="fr-CA" w:eastAsia="fr-CA"/>
              </w:rPr>
              <w:t>’</w:t>
            </w:r>
            <w:r w:rsidRPr="00345485">
              <w:rPr>
                <w:rFonts w:ascii="Gantari" w:hAnsi="Gantari"/>
                <w:bCs/>
                <w:szCs w:val="24"/>
                <w:lang w:val="fr-CA" w:eastAsia="fr-CA"/>
              </w:rPr>
              <w:t>agit d</w:t>
            </w:r>
            <w:r w:rsidR="00574A11" w:rsidRPr="00345485">
              <w:rPr>
                <w:rFonts w:ascii="Gantari" w:hAnsi="Gantari"/>
                <w:bCs/>
                <w:szCs w:val="24"/>
                <w:lang w:val="fr-CA" w:eastAsia="fr-CA"/>
              </w:rPr>
              <w:t>’</w:t>
            </w:r>
            <w:r w:rsidRPr="00345485">
              <w:rPr>
                <w:rFonts w:ascii="Gantari" w:hAnsi="Gantari"/>
                <w:bCs/>
                <w:szCs w:val="24"/>
                <w:lang w:val="fr-CA" w:eastAsia="fr-CA"/>
              </w:rPr>
              <w:t>un élève de la formation générale ou du parcours de formation générale appliquée.</w:t>
            </w:r>
          </w:p>
        </w:tc>
        <w:tc>
          <w:tcPr>
            <w:tcW w:w="4675" w:type="dxa"/>
          </w:tcPr>
          <w:p w14:paraId="5CF9A2FA" w14:textId="77777777" w:rsidR="00F1082D" w:rsidRPr="00345485" w:rsidRDefault="00F1082D" w:rsidP="00157F7A">
            <w:pPr>
              <w:spacing w:before="60" w:after="60"/>
              <w:jc w:val="both"/>
              <w:rPr>
                <w:rFonts w:ascii="Gantari" w:hAnsi="Gantari"/>
                <w:bCs/>
                <w:szCs w:val="24"/>
                <w:lang w:val="fr-CA" w:eastAsia="fr-CA"/>
              </w:rPr>
            </w:pPr>
          </w:p>
        </w:tc>
      </w:tr>
      <w:tr w:rsidR="00F1082D" w:rsidRPr="00345485" w14:paraId="6D037437" w14:textId="77777777" w:rsidTr="00157F7A">
        <w:tc>
          <w:tcPr>
            <w:tcW w:w="4675" w:type="dxa"/>
          </w:tcPr>
          <w:p w14:paraId="206E557B" w14:textId="77777777" w:rsidR="00F1082D" w:rsidRPr="00345485" w:rsidRDefault="00F1082D" w:rsidP="00157F7A">
            <w:pPr>
              <w:spacing w:before="60" w:after="60"/>
              <w:jc w:val="both"/>
              <w:rPr>
                <w:rFonts w:ascii="Gantari" w:hAnsi="Gantari"/>
                <w:bCs/>
                <w:szCs w:val="24"/>
                <w:lang w:val="fr-CA" w:eastAsia="fr-CA"/>
              </w:rPr>
            </w:pPr>
            <w:r w:rsidRPr="00345485">
              <w:rPr>
                <w:rFonts w:ascii="Gantari" w:hAnsi="Gantari"/>
                <w:bCs/>
                <w:szCs w:val="24"/>
                <w:lang w:val="fr-CA" w:eastAsia="fr-CA"/>
              </w:rPr>
              <w:t>Formation professionnelle et formation générale aux adultes.</w:t>
            </w:r>
          </w:p>
        </w:tc>
        <w:tc>
          <w:tcPr>
            <w:tcW w:w="4675" w:type="dxa"/>
          </w:tcPr>
          <w:p w14:paraId="43D211D8" w14:textId="37ADF319" w:rsidR="00F1082D" w:rsidRPr="00345485" w:rsidRDefault="00F1082D" w:rsidP="00157F7A">
            <w:pPr>
              <w:spacing w:before="60" w:after="60"/>
              <w:jc w:val="both"/>
              <w:rPr>
                <w:rFonts w:ascii="Gantari" w:hAnsi="Gantari"/>
                <w:bCs/>
                <w:szCs w:val="24"/>
                <w:lang w:val="fr-CA" w:eastAsia="fr-CA"/>
              </w:rPr>
            </w:pPr>
            <w:r w:rsidRPr="00345485">
              <w:rPr>
                <w:rFonts w:ascii="Gantari" w:hAnsi="Gantari"/>
                <w:bCs/>
                <w:szCs w:val="24"/>
                <w:lang w:val="fr-CA" w:eastAsia="fr-CA"/>
              </w:rPr>
              <w:t>Pour répondre à l</w:t>
            </w:r>
            <w:r w:rsidR="00574A11" w:rsidRPr="00345485">
              <w:rPr>
                <w:rFonts w:ascii="Gantari" w:hAnsi="Gantari"/>
                <w:bCs/>
                <w:szCs w:val="24"/>
                <w:lang w:val="fr-CA" w:eastAsia="fr-CA"/>
              </w:rPr>
              <w:t>’</w:t>
            </w:r>
            <w:r w:rsidRPr="00345485">
              <w:rPr>
                <w:rFonts w:ascii="Gantari" w:hAnsi="Gantari"/>
                <w:bCs/>
                <w:szCs w:val="24"/>
                <w:lang w:val="fr-CA" w:eastAsia="fr-CA"/>
              </w:rPr>
              <w:t>article</w:t>
            </w:r>
            <w:r w:rsidR="00574A11" w:rsidRPr="00345485">
              <w:rPr>
                <w:rFonts w:ascii="Gantari" w:hAnsi="Gantari"/>
                <w:bCs/>
                <w:szCs w:val="24"/>
                <w:lang w:val="fr-CA" w:eastAsia="fr-CA"/>
              </w:rPr>
              <w:t> </w:t>
            </w:r>
            <w:r w:rsidRPr="00345485">
              <w:rPr>
                <w:rFonts w:ascii="Gantari" w:hAnsi="Gantari"/>
                <w:bCs/>
                <w:szCs w:val="24"/>
                <w:lang w:val="fr-CA" w:eastAsia="fr-CA"/>
              </w:rPr>
              <w:t>249 de la LIP, les centres ont un document de gestion</w:t>
            </w:r>
            <w:r w:rsidR="00243737" w:rsidRPr="00345485">
              <w:rPr>
                <w:rFonts w:ascii="Gantari" w:hAnsi="Gantari"/>
                <w:bCs/>
                <w:szCs w:val="24"/>
                <w:lang w:val="fr-CA" w:eastAsia="fr-CA"/>
              </w:rPr>
              <w:t xml:space="preserve"> «</w:t>
            </w:r>
            <w:r w:rsidR="0012163F" w:rsidRPr="00345485">
              <w:rPr>
                <w:rFonts w:ascii="Cambria Math" w:hAnsi="Cambria Math" w:cs="Cambria Math"/>
                <w:bCs/>
                <w:szCs w:val="24"/>
                <w:lang w:val="fr-CA" w:eastAsia="fr-CA"/>
              </w:rPr>
              <w:t> </w:t>
            </w:r>
            <w:r w:rsidR="00243737" w:rsidRPr="00345485">
              <w:rPr>
                <w:rFonts w:ascii="Gantari" w:hAnsi="Gantari"/>
                <w:bCs/>
                <w:szCs w:val="24"/>
                <w:lang w:val="fr-CA" w:eastAsia="fr-CA"/>
              </w:rPr>
              <w:t>Normes</w:t>
            </w:r>
            <w:r w:rsidRPr="00345485">
              <w:rPr>
                <w:rFonts w:ascii="Gantari" w:hAnsi="Gantari"/>
                <w:bCs/>
                <w:szCs w:val="24"/>
                <w:lang w:val="fr-CA" w:eastAsia="fr-CA"/>
              </w:rPr>
              <w:t xml:space="preserve"> et modalités en FP et en FGA</w:t>
            </w:r>
            <w:r w:rsidR="0012163F" w:rsidRPr="00345485">
              <w:rPr>
                <w:rFonts w:ascii="Cambria Math" w:hAnsi="Cambria Math" w:cs="Cambria Math"/>
                <w:bCs/>
                <w:szCs w:val="24"/>
                <w:lang w:val="fr-CA" w:eastAsia="fr-CA"/>
              </w:rPr>
              <w:t> </w:t>
            </w:r>
            <w:r w:rsidRPr="00345485">
              <w:rPr>
                <w:rFonts w:ascii="Gantari" w:hAnsi="Gantari"/>
                <w:bCs/>
                <w:szCs w:val="24"/>
                <w:lang w:val="fr-CA" w:eastAsia="fr-CA"/>
              </w:rPr>
              <w:t>» 300,213.</w:t>
            </w:r>
          </w:p>
        </w:tc>
      </w:tr>
    </w:tbl>
    <w:p w14:paraId="6A6726B1" w14:textId="77777777" w:rsidR="00243737" w:rsidRDefault="00243737" w:rsidP="00F1082D">
      <w:pPr>
        <w:pStyle w:val="Paragraphe1-2"/>
        <w:rPr>
          <w:lang w:val="fr-CA" w:eastAsia="fr-CA"/>
        </w:rPr>
        <w:sectPr w:rsidR="00243737" w:rsidSect="00530A5C">
          <w:endnotePr>
            <w:numFmt w:val="decimal"/>
          </w:endnotePr>
          <w:pgSz w:w="12240" w:h="15840" w:code="1"/>
          <w:pgMar w:top="1418" w:right="1418" w:bottom="1418" w:left="1418" w:header="709" w:footer="709" w:gutter="0"/>
          <w:cols w:space="708"/>
          <w:docGrid w:linePitch="360"/>
        </w:sectPr>
      </w:pPr>
    </w:p>
    <w:p w14:paraId="44613B90" w14:textId="2DD2EE2E" w:rsidR="00F1082D" w:rsidRDefault="00243737" w:rsidP="00243737">
      <w:pPr>
        <w:pStyle w:val="Titreniveau1"/>
        <w:rPr>
          <w:lang w:val="fr-CA" w:eastAsia="fr-CA"/>
        </w:rPr>
      </w:pPr>
      <w:bookmarkStart w:id="13" w:name="_Toc181627871"/>
      <w:r>
        <w:rPr>
          <w:lang w:val="fr-CA" w:eastAsia="fr-CA"/>
        </w:rPr>
        <w:t>Sanction des études</w:t>
      </w:r>
      <w:bookmarkEnd w:id="13"/>
    </w:p>
    <w:tbl>
      <w:tblPr>
        <w:tblStyle w:val="Grilledutableau"/>
        <w:tblW w:w="0" w:type="auto"/>
        <w:tblLook w:val="04A0" w:firstRow="1" w:lastRow="0" w:firstColumn="1" w:lastColumn="0" w:noHBand="0" w:noVBand="1"/>
      </w:tblPr>
      <w:tblGrid>
        <w:gridCol w:w="4675"/>
        <w:gridCol w:w="4675"/>
      </w:tblGrid>
      <w:tr w:rsidR="00243737" w:rsidRPr="00345485" w14:paraId="548F2191" w14:textId="77777777" w:rsidTr="00243737">
        <w:tc>
          <w:tcPr>
            <w:tcW w:w="4675" w:type="dxa"/>
            <w:tcBorders>
              <w:right w:val="single" w:sz="4" w:space="0" w:color="FFFFFF" w:themeColor="background1"/>
            </w:tcBorders>
            <w:shd w:val="clear" w:color="auto" w:fill="3561A6"/>
          </w:tcPr>
          <w:p w14:paraId="07922DE2" w14:textId="77777777" w:rsidR="00243737" w:rsidRPr="00345485" w:rsidRDefault="00243737" w:rsidP="00157F7A">
            <w:pPr>
              <w:spacing w:before="60" w:after="60"/>
              <w:jc w:val="center"/>
              <w:rPr>
                <w:rFonts w:ascii="Gantari" w:hAnsi="Gantari"/>
                <w:b/>
                <w:color w:val="FFFFFF" w:themeColor="background1"/>
                <w:lang w:val="fr-CA"/>
              </w:rPr>
            </w:pPr>
            <w:r w:rsidRPr="00345485">
              <w:rPr>
                <w:rFonts w:ascii="Gantari" w:hAnsi="Gantari"/>
                <w:b/>
                <w:color w:val="FFFFFF" w:themeColor="background1"/>
                <w:lang w:val="fr-CA"/>
              </w:rPr>
              <w:t>Normes</w:t>
            </w:r>
          </w:p>
        </w:tc>
        <w:tc>
          <w:tcPr>
            <w:tcW w:w="4675" w:type="dxa"/>
            <w:tcBorders>
              <w:left w:val="single" w:sz="4" w:space="0" w:color="FFFFFF" w:themeColor="background1"/>
            </w:tcBorders>
            <w:shd w:val="clear" w:color="auto" w:fill="3561A6"/>
          </w:tcPr>
          <w:p w14:paraId="0DF6EA81" w14:textId="41ABD738" w:rsidR="00243737" w:rsidRPr="00345485" w:rsidRDefault="00243737" w:rsidP="00157F7A">
            <w:pPr>
              <w:spacing w:before="60" w:after="60"/>
              <w:jc w:val="center"/>
              <w:rPr>
                <w:rFonts w:ascii="Gantari" w:hAnsi="Gantari"/>
                <w:b/>
                <w:color w:val="FFFFFF" w:themeColor="background1"/>
                <w:lang w:val="fr-CA"/>
              </w:rPr>
            </w:pPr>
            <w:r w:rsidRPr="00345485">
              <w:rPr>
                <w:rFonts w:ascii="Gantari" w:hAnsi="Gantari"/>
                <w:b/>
                <w:color w:val="FFFFFF" w:themeColor="background1"/>
                <w:lang w:val="fr-CA"/>
              </w:rPr>
              <w:t>Modalité d</w:t>
            </w:r>
            <w:r w:rsidR="00574A11" w:rsidRPr="00345485">
              <w:rPr>
                <w:rFonts w:ascii="Gantari" w:hAnsi="Gantari"/>
                <w:b/>
                <w:color w:val="FFFFFF" w:themeColor="background1"/>
                <w:lang w:val="fr-CA"/>
              </w:rPr>
              <w:t>’</w:t>
            </w:r>
            <w:r w:rsidRPr="00345485">
              <w:rPr>
                <w:rFonts w:ascii="Gantari" w:hAnsi="Gantari"/>
                <w:b/>
                <w:color w:val="FFFFFF" w:themeColor="background1"/>
                <w:lang w:val="fr-CA"/>
              </w:rPr>
              <w:t>application</w:t>
            </w:r>
          </w:p>
        </w:tc>
      </w:tr>
      <w:tr w:rsidR="00243737" w:rsidRPr="00345485" w14:paraId="7B57708A" w14:textId="77777777" w:rsidTr="00157F7A">
        <w:tc>
          <w:tcPr>
            <w:tcW w:w="4675" w:type="dxa"/>
          </w:tcPr>
          <w:p w14:paraId="12079530" w14:textId="78F88EAF" w:rsidR="00243737" w:rsidRPr="00345485" w:rsidRDefault="00243737" w:rsidP="00157F7A">
            <w:pPr>
              <w:spacing w:before="60" w:after="60"/>
              <w:jc w:val="both"/>
              <w:rPr>
                <w:rFonts w:ascii="Gantari" w:hAnsi="Gantari"/>
                <w:bCs/>
                <w:lang w:val="fr-CA" w:eastAsia="fr-CA"/>
              </w:rPr>
            </w:pPr>
            <w:r w:rsidRPr="00345485">
              <w:rPr>
                <w:rFonts w:ascii="Gantari" w:hAnsi="Gantari"/>
                <w:bCs/>
                <w:lang w:val="fr-CA" w:eastAsia="fr-CA"/>
              </w:rPr>
              <w:t>Selon le Guide de Sanction des Études en conformité des articles</w:t>
            </w:r>
            <w:r w:rsidR="00574A11" w:rsidRPr="00345485">
              <w:rPr>
                <w:rFonts w:ascii="Gantari" w:hAnsi="Gantari"/>
                <w:bCs/>
                <w:lang w:val="fr-CA" w:eastAsia="fr-CA"/>
              </w:rPr>
              <w:t> </w:t>
            </w:r>
            <w:r w:rsidRPr="00345485">
              <w:rPr>
                <w:rFonts w:ascii="Gantari" w:hAnsi="Gantari"/>
                <w:bCs/>
                <w:lang w:val="fr-CA" w:eastAsia="fr-CA"/>
              </w:rPr>
              <w:t>32 et 33.1 du Régime pédagogique.</w:t>
            </w:r>
          </w:p>
        </w:tc>
        <w:tc>
          <w:tcPr>
            <w:tcW w:w="4675" w:type="dxa"/>
          </w:tcPr>
          <w:p w14:paraId="47F3204A" w14:textId="07BF0A18" w:rsidR="00243737" w:rsidRPr="00345485" w:rsidRDefault="00243737" w:rsidP="00157F7A">
            <w:pPr>
              <w:spacing w:before="60" w:after="60"/>
              <w:jc w:val="both"/>
              <w:rPr>
                <w:rFonts w:ascii="Gantari" w:hAnsi="Gantari"/>
                <w:bCs/>
                <w:lang w:val="fr-CA" w:eastAsia="fr-CA"/>
              </w:rPr>
            </w:pPr>
            <w:r w:rsidRPr="00345485">
              <w:rPr>
                <w:rFonts w:ascii="Gantari" w:hAnsi="Gantari"/>
                <w:bCs/>
                <w:lang w:val="fr-CA" w:eastAsia="fr-CA"/>
              </w:rPr>
              <w:t>Selon les règles de la sanction des études prévues dans le Régime pédagogique au secondaire, l</w:t>
            </w:r>
            <w:r w:rsidR="00574A11" w:rsidRPr="00345485">
              <w:rPr>
                <w:rFonts w:ascii="Gantari" w:hAnsi="Gantari"/>
                <w:bCs/>
                <w:lang w:val="fr-CA" w:eastAsia="fr-CA"/>
              </w:rPr>
              <w:t>’</w:t>
            </w:r>
            <w:r w:rsidRPr="00345485">
              <w:rPr>
                <w:rFonts w:ascii="Gantari" w:hAnsi="Gantari"/>
                <w:bCs/>
                <w:lang w:val="fr-CA" w:eastAsia="fr-CA"/>
              </w:rPr>
              <w:t>élève se voit attribuer des unités qui servent à l</w:t>
            </w:r>
            <w:r w:rsidR="00574A11" w:rsidRPr="00345485">
              <w:rPr>
                <w:rFonts w:ascii="Gantari" w:hAnsi="Gantari"/>
                <w:bCs/>
                <w:lang w:val="fr-CA" w:eastAsia="fr-CA"/>
              </w:rPr>
              <w:t>’</w:t>
            </w:r>
            <w:r w:rsidRPr="00345485">
              <w:rPr>
                <w:rFonts w:ascii="Gantari" w:hAnsi="Gantari"/>
                <w:bCs/>
                <w:lang w:val="fr-CA" w:eastAsia="fr-CA"/>
              </w:rPr>
              <w:t>obtention du diplôme d</w:t>
            </w:r>
            <w:r w:rsidR="00574A11" w:rsidRPr="00345485">
              <w:rPr>
                <w:rFonts w:ascii="Gantari" w:hAnsi="Gantari"/>
                <w:bCs/>
                <w:lang w:val="fr-CA" w:eastAsia="fr-CA"/>
              </w:rPr>
              <w:t>’</w:t>
            </w:r>
            <w:r w:rsidRPr="00345485">
              <w:rPr>
                <w:rFonts w:ascii="Gantari" w:hAnsi="Gantari"/>
                <w:bCs/>
                <w:lang w:val="fr-CA" w:eastAsia="fr-CA"/>
              </w:rPr>
              <w:t>études secondaires.</w:t>
            </w:r>
          </w:p>
          <w:p w14:paraId="552A8628" w14:textId="1CE19230" w:rsidR="00243737" w:rsidRPr="00345485" w:rsidRDefault="00243737" w:rsidP="00157F7A">
            <w:pPr>
              <w:spacing w:before="120" w:after="60"/>
              <w:jc w:val="both"/>
              <w:rPr>
                <w:rFonts w:ascii="Gantari" w:hAnsi="Gantari"/>
                <w:bCs/>
                <w:lang w:val="fr-CA" w:eastAsia="fr-CA"/>
              </w:rPr>
            </w:pPr>
            <w:r w:rsidRPr="00345485">
              <w:rPr>
                <w:rFonts w:ascii="Gantari" w:hAnsi="Gantari"/>
                <w:bCs/>
                <w:lang w:val="fr-CA" w:eastAsia="fr-CA"/>
              </w:rPr>
              <w:t>Vous retrouverez les exigences requises dans le guide d</w:t>
            </w:r>
            <w:r w:rsidR="00574A11" w:rsidRPr="00345485">
              <w:rPr>
                <w:rFonts w:ascii="Gantari" w:hAnsi="Gantari"/>
                <w:bCs/>
                <w:lang w:val="fr-CA" w:eastAsia="fr-CA"/>
              </w:rPr>
              <w:t>’</w:t>
            </w:r>
            <w:r w:rsidRPr="00345485">
              <w:rPr>
                <w:rFonts w:ascii="Gantari" w:hAnsi="Gantari"/>
                <w:bCs/>
                <w:lang w:val="fr-CA" w:eastAsia="fr-CA"/>
              </w:rPr>
              <w:t>information scolaire (prospectus).</w:t>
            </w:r>
          </w:p>
          <w:p w14:paraId="5B698D1D" w14:textId="710DB8C1" w:rsidR="00243737" w:rsidRPr="00345485" w:rsidRDefault="00243737" w:rsidP="00157F7A">
            <w:pPr>
              <w:spacing w:before="120" w:after="60"/>
              <w:jc w:val="both"/>
              <w:rPr>
                <w:rFonts w:ascii="Gantari" w:hAnsi="Gantari"/>
                <w:bCs/>
                <w:lang w:val="fr-CA" w:eastAsia="fr-CA"/>
              </w:rPr>
            </w:pPr>
            <w:r w:rsidRPr="00345485">
              <w:rPr>
                <w:rFonts w:ascii="Gantari" w:hAnsi="Gantari"/>
                <w:bCs/>
                <w:lang w:val="fr-CA" w:eastAsia="fr-CA"/>
              </w:rPr>
              <w:t>Le centre de services scolaire recommande au ministre de décerner à l</w:t>
            </w:r>
            <w:r w:rsidR="00574A11" w:rsidRPr="00345485">
              <w:rPr>
                <w:rFonts w:ascii="Gantari" w:hAnsi="Gantari"/>
                <w:bCs/>
                <w:lang w:val="fr-CA" w:eastAsia="fr-CA"/>
              </w:rPr>
              <w:t>’</w:t>
            </w:r>
            <w:r w:rsidRPr="00345485">
              <w:rPr>
                <w:rFonts w:ascii="Gantari" w:hAnsi="Gantari"/>
                <w:bCs/>
                <w:lang w:val="fr-CA" w:eastAsia="fr-CA"/>
              </w:rPr>
              <w:t>élève, le certificat de la formation préparatoire au travail.</w:t>
            </w:r>
          </w:p>
        </w:tc>
      </w:tr>
      <w:tr w:rsidR="00243737" w:rsidRPr="00345485" w14:paraId="52870E93" w14:textId="77777777" w:rsidTr="00157F7A">
        <w:tc>
          <w:tcPr>
            <w:tcW w:w="4675" w:type="dxa"/>
          </w:tcPr>
          <w:p w14:paraId="64856A9F" w14:textId="3D5A7844" w:rsidR="00243737" w:rsidRPr="00345485" w:rsidRDefault="00243737" w:rsidP="00157F7A">
            <w:pPr>
              <w:spacing w:before="60" w:after="60"/>
              <w:jc w:val="both"/>
              <w:rPr>
                <w:rFonts w:ascii="Gantari" w:hAnsi="Gantari"/>
                <w:bCs/>
                <w:lang w:val="fr-CA" w:eastAsia="fr-CA"/>
              </w:rPr>
            </w:pPr>
            <w:r w:rsidRPr="00345485">
              <w:rPr>
                <w:rFonts w:ascii="Gantari" w:hAnsi="Gantari"/>
                <w:bCs/>
                <w:lang w:val="fr-CA" w:eastAsia="fr-CA"/>
              </w:rPr>
              <w:t>Conformément aux articles</w:t>
            </w:r>
            <w:r w:rsidR="00574A11" w:rsidRPr="00345485">
              <w:rPr>
                <w:rFonts w:ascii="Gantari" w:hAnsi="Gantari"/>
                <w:bCs/>
                <w:lang w:val="fr-CA" w:eastAsia="fr-CA"/>
              </w:rPr>
              <w:t> </w:t>
            </w:r>
            <w:r w:rsidRPr="00345485">
              <w:rPr>
                <w:rFonts w:ascii="Gantari" w:hAnsi="Gantari"/>
                <w:bCs/>
                <w:lang w:val="fr-CA" w:eastAsia="fr-CA"/>
              </w:rPr>
              <w:t>86.222, 222.1, 461 et 463, la Loi sur l</w:t>
            </w:r>
            <w:r w:rsidR="00574A11" w:rsidRPr="00345485">
              <w:rPr>
                <w:rFonts w:ascii="Gantari" w:hAnsi="Gantari"/>
                <w:bCs/>
                <w:lang w:val="fr-CA" w:eastAsia="fr-CA"/>
              </w:rPr>
              <w:t>’</w:t>
            </w:r>
            <w:r w:rsidRPr="00345485">
              <w:rPr>
                <w:rFonts w:ascii="Gantari" w:hAnsi="Gantari"/>
                <w:bCs/>
                <w:lang w:val="fr-CA" w:eastAsia="fr-CA"/>
              </w:rPr>
              <w:t>instruction publique stipule que le centre de services scolaire doit s</w:t>
            </w:r>
            <w:r w:rsidR="00574A11" w:rsidRPr="00345485">
              <w:rPr>
                <w:rFonts w:ascii="Gantari" w:hAnsi="Gantari"/>
                <w:bCs/>
                <w:lang w:val="fr-CA" w:eastAsia="fr-CA"/>
              </w:rPr>
              <w:t>’</w:t>
            </w:r>
            <w:r w:rsidRPr="00345485">
              <w:rPr>
                <w:rFonts w:ascii="Gantari" w:hAnsi="Gantari"/>
                <w:bCs/>
                <w:lang w:val="fr-CA" w:eastAsia="fr-CA"/>
              </w:rPr>
              <w:t>assurer de l</w:t>
            </w:r>
            <w:r w:rsidR="00574A11" w:rsidRPr="00345485">
              <w:rPr>
                <w:rFonts w:ascii="Gantari" w:hAnsi="Gantari"/>
                <w:bCs/>
                <w:lang w:val="fr-CA" w:eastAsia="fr-CA"/>
              </w:rPr>
              <w:t>’</w:t>
            </w:r>
            <w:r w:rsidRPr="00345485">
              <w:rPr>
                <w:rFonts w:ascii="Gantari" w:hAnsi="Gantari"/>
                <w:bCs/>
                <w:lang w:val="fr-CA" w:eastAsia="fr-CA"/>
              </w:rPr>
              <w:t>application des programmes d</w:t>
            </w:r>
            <w:r w:rsidR="00574A11" w:rsidRPr="00345485">
              <w:rPr>
                <w:rFonts w:ascii="Gantari" w:hAnsi="Gantari"/>
                <w:bCs/>
                <w:lang w:val="fr-CA" w:eastAsia="fr-CA"/>
              </w:rPr>
              <w:t>’</w:t>
            </w:r>
            <w:r w:rsidRPr="00345485">
              <w:rPr>
                <w:rFonts w:ascii="Gantari" w:hAnsi="Gantari"/>
                <w:bCs/>
                <w:lang w:val="fr-CA" w:eastAsia="fr-CA"/>
              </w:rPr>
              <w:t>études établis par le Ministère dans ses écoles.</w:t>
            </w:r>
          </w:p>
        </w:tc>
        <w:tc>
          <w:tcPr>
            <w:tcW w:w="4675" w:type="dxa"/>
          </w:tcPr>
          <w:p w14:paraId="6D5845C7" w14:textId="30E7C288" w:rsidR="00243737" w:rsidRPr="00345485" w:rsidRDefault="00243737" w:rsidP="00157F7A">
            <w:pPr>
              <w:spacing w:before="60" w:after="60"/>
              <w:jc w:val="both"/>
              <w:rPr>
                <w:rFonts w:ascii="Gantari" w:hAnsi="Gantari"/>
                <w:bCs/>
                <w:lang w:val="fr-CA" w:eastAsia="fr-CA"/>
              </w:rPr>
            </w:pPr>
            <w:r w:rsidRPr="00345485">
              <w:rPr>
                <w:rFonts w:ascii="Gantari" w:hAnsi="Gantari"/>
                <w:bCs/>
                <w:lang w:val="fr-CA" w:eastAsia="fr-CA"/>
              </w:rPr>
              <w:t>Le centre de services scolaire s</w:t>
            </w:r>
            <w:r w:rsidR="00574A11" w:rsidRPr="00345485">
              <w:rPr>
                <w:rFonts w:ascii="Gantari" w:hAnsi="Gantari"/>
                <w:bCs/>
                <w:lang w:val="fr-CA" w:eastAsia="fr-CA"/>
              </w:rPr>
              <w:t>’</w:t>
            </w:r>
            <w:r w:rsidRPr="00345485">
              <w:rPr>
                <w:rFonts w:ascii="Gantari" w:hAnsi="Gantari"/>
                <w:bCs/>
                <w:lang w:val="fr-CA" w:eastAsia="fr-CA"/>
              </w:rPr>
              <w:t>assure de l</w:t>
            </w:r>
            <w:r w:rsidR="00574A11" w:rsidRPr="00345485">
              <w:rPr>
                <w:rFonts w:ascii="Gantari" w:hAnsi="Gantari"/>
                <w:bCs/>
                <w:lang w:val="fr-CA" w:eastAsia="fr-CA"/>
              </w:rPr>
              <w:t>’</w:t>
            </w:r>
            <w:r w:rsidRPr="00345485">
              <w:rPr>
                <w:rFonts w:ascii="Gantari" w:hAnsi="Gantari"/>
                <w:bCs/>
                <w:lang w:val="fr-CA" w:eastAsia="fr-CA"/>
              </w:rPr>
              <w:t>application des programmes d</w:t>
            </w:r>
            <w:r w:rsidR="00574A11" w:rsidRPr="00345485">
              <w:rPr>
                <w:rFonts w:ascii="Gantari" w:hAnsi="Gantari"/>
                <w:bCs/>
                <w:lang w:val="fr-CA" w:eastAsia="fr-CA"/>
              </w:rPr>
              <w:t>’</w:t>
            </w:r>
            <w:r w:rsidRPr="00345485">
              <w:rPr>
                <w:rFonts w:ascii="Gantari" w:hAnsi="Gantari"/>
                <w:bCs/>
                <w:lang w:val="fr-CA" w:eastAsia="fr-CA"/>
              </w:rPr>
              <w:t>études établis par le Ministère et du respect du Régime pédagogique. Elle soutient les écoles dans l</w:t>
            </w:r>
            <w:r w:rsidR="00574A11" w:rsidRPr="00345485">
              <w:rPr>
                <w:rFonts w:ascii="Gantari" w:hAnsi="Gantari"/>
                <w:bCs/>
                <w:lang w:val="fr-CA" w:eastAsia="fr-CA"/>
              </w:rPr>
              <w:t>’</w:t>
            </w:r>
            <w:r w:rsidRPr="00345485">
              <w:rPr>
                <w:rFonts w:ascii="Gantari" w:hAnsi="Gantari"/>
                <w:bCs/>
                <w:lang w:val="fr-CA" w:eastAsia="fr-CA"/>
              </w:rPr>
              <w:t>élaboration des grilles-matières. Le temps minimum est respecté pour chacune des disciplines. (Annexe</w:t>
            </w:r>
            <w:r w:rsidR="00574A11" w:rsidRPr="00345485">
              <w:rPr>
                <w:rFonts w:ascii="Gantari" w:hAnsi="Gantari"/>
                <w:bCs/>
                <w:lang w:val="fr-CA" w:eastAsia="fr-CA"/>
              </w:rPr>
              <w:t> </w:t>
            </w:r>
            <w:r w:rsidRPr="00345485">
              <w:rPr>
                <w:rFonts w:ascii="Gantari" w:hAnsi="Gantari"/>
                <w:bCs/>
                <w:lang w:val="fr-CA" w:eastAsia="fr-CA"/>
              </w:rPr>
              <w:t>7)</w:t>
            </w:r>
          </w:p>
          <w:p w14:paraId="6E79D256" w14:textId="20800572" w:rsidR="00243737" w:rsidRPr="00345485" w:rsidRDefault="00243737" w:rsidP="00157F7A">
            <w:pPr>
              <w:spacing w:before="120" w:after="60"/>
              <w:jc w:val="both"/>
              <w:rPr>
                <w:rFonts w:ascii="Gantari" w:hAnsi="Gantari"/>
                <w:bCs/>
                <w:lang w:val="fr-CA" w:eastAsia="fr-CA"/>
              </w:rPr>
            </w:pPr>
            <w:r w:rsidRPr="00345485">
              <w:rPr>
                <w:rFonts w:ascii="Gantari" w:hAnsi="Gantari"/>
                <w:bCs/>
                <w:lang w:val="fr-CA" w:eastAsia="fr-CA"/>
              </w:rPr>
              <w:t>Au secondaire, le guide d</w:t>
            </w:r>
            <w:r w:rsidR="00574A11" w:rsidRPr="00345485">
              <w:rPr>
                <w:rFonts w:ascii="Gantari" w:hAnsi="Gantari"/>
                <w:bCs/>
                <w:lang w:val="fr-CA" w:eastAsia="fr-CA"/>
              </w:rPr>
              <w:t>’</w:t>
            </w:r>
            <w:r w:rsidRPr="00345485">
              <w:rPr>
                <w:rFonts w:ascii="Gantari" w:hAnsi="Gantari"/>
                <w:bCs/>
                <w:lang w:val="fr-CA" w:eastAsia="fr-CA"/>
              </w:rPr>
              <w:t>information scolaire (prospectus) regroupera l</w:t>
            </w:r>
            <w:r w:rsidR="00574A11" w:rsidRPr="00345485">
              <w:rPr>
                <w:rFonts w:ascii="Gantari" w:hAnsi="Gantari"/>
                <w:bCs/>
                <w:lang w:val="fr-CA" w:eastAsia="fr-CA"/>
              </w:rPr>
              <w:t>’</w:t>
            </w:r>
            <w:r w:rsidRPr="00345485">
              <w:rPr>
                <w:rFonts w:ascii="Gantari" w:hAnsi="Gantari"/>
                <w:bCs/>
                <w:lang w:val="fr-CA" w:eastAsia="fr-CA"/>
              </w:rPr>
              <w:t>ensemble des grilles</w:t>
            </w:r>
            <w:r w:rsidRPr="00345485">
              <w:rPr>
                <w:rFonts w:ascii="Gantari" w:hAnsi="Gantari"/>
                <w:bCs/>
                <w:lang w:val="fr-CA" w:eastAsia="fr-CA"/>
              </w:rPr>
              <w:noBreakHyphen/>
              <w:t>matières des écoles.</w:t>
            </w:r>
          </w:p>
        </w:tc>
      </w:tr>
      <w:tr w:rsidR="00243737" w:rsidRPr="00345485" w14:paraId="53AAFAF2" w14:textId="77777777" w:rsidTr="00157F7A">
        <w:tc>
          <w:tcPr>
            <w:tcW w:w="4675" w:type="dxa"/>
          </w:tcPr>
          <w:p w14:paraId="2246F572" w14:textId="354FDD4E" w:rsidR="00243737" w:rsidRPr="00345485" w:rsidRDefault="00243737" w:rsidP="00157F7A">
            <w:pPr>
              <w:spacing w:before="60" w:after="60"/>
              <w:jc w:val="both"/>
              <w:rPr>
                <w:rFonts w:ascii="Gantari" w:hAnsi="Gantari"/>
                <w:bCs/>
                <w:lang w:val="fr-CA" w:eastAsia="fr-CA"/>
              </w:rPr>
            </w:pPr>
            <w:r w:rsidRPr="00345485">
              <w:rPr>
                <w:rFonts w:ascii="Gantari" w:hAnsi="Gantari"/>
                <w:bCs/>
                <w:lang w:val="fr-CA" w:eastAsia="fr-CA"/>
              </w:rPr>
              <w:t>En conformité avec l</w:t>
            </w:r>
            <w:r w:rsidR="00574A11" w:rsidRPr="00345485">
              <w:rPr>
                <w:rFonts w:ascii="Gantari" w:hAnsi="Gantari"/>
                <w:bCs/>
                <w:lang w:val="fr-CA" w:eastAsia="fr-CA"/>
              </w:rPr>
              <w:t>’</w:t>
            </w:r>
            <w:r w:rsidRPr="00345485">
              <w:rPr>
                <w:rFonts w:ascii="Gantari" w:hAnsi="Gantari"/>
                <w:bCs/>
                <w:lang w:val="fr-CA" w:eastAsia="fr-CA"/>
              </w:rPr>
              <w:t>article</w:t>
            </w:r>
            <w:r w:rsidR="00574A11" w:rsidRPr="00345485">
              <w:rPr>
                <w:rFonts w:ascii="Gantari" w:hAnsi="Gantari"/>
                <w:bCs/>
                <w:lang w:val="fr-CA" w:eastAsia="fr-CA"/>
              </w:rPr>
              <w:t> </w:t>
            </w:r>
            <w:r w:rsidRPr="00345485">
              <w:rPr>
                <w:rFonts w:ascii="Gantari" w:hAnsi="Gantari"/>
                <w:bCs/>
                <w:lang w:val="fr-CA" w:eastAsia="fr-CA"/>
              </w:rPr>
              <w:t>26 du Régime pédagogique, l</w:t>
            </w:r>
            <w:r w:rsidR="00574A11" w:rsidRPr="00345485">
              <w:rPr>
                <w:rFonts w:ascii="Gantari" w:hAnsi="Gantari"/>
                <w:bCs/>
                <w:lang w:val="fr-CA" w:eastAsia="fr-CA"/>
              </w:rPr>
              <w:t>’</w:t>
            </w:r>
            <w:r w:rsidRPr="00345485">
              <w:rPr>
                <w:rFonts w:ascii="Gantari" w:hAnsi="Gantari"/>
                <w:bCs/>
                <w:lang w:val="fr-CA" w:eastAsia="fr-CA"/>
              </w:rPr>
              <w:t>école dispense 25</w:t>
            </w:r>
            <w:r w:rsidR="00574A11" w:rsidRPr="00345485">
              <w:rPr>
                <w:rFonts w:ascii="Gantari" w:hAnsi="Gantari"/>
                <w:bCs/>
                <w:lang w:val="fr-CA" w:eastAsia="fr-CA"/>
              </w:rPr>
              <w:t> </w:t>
            </w:r>
            <w:r w:rsidRPr="00345485">
              <w:rPr>
                <w:rFonts w:ascii="Gantari" w:hAnsi="Gantari"/>
                <w:bCs/>
                <w:lang w:val="fr-CA" w:eastAsia="fr-CA"/>
              </w:rPr>
              <w:t>heures de services d</w:t>
            </w:r>
            <w:r w:rsidR="00574A11" w:rsidRPr="00345485">
              <w:rPr>
                <w:rFonts w:ascii="Gantari" w:hAnsi="Gantari"/>
                <w:bCs/>
                <w:lang w:val="fr-CA" w:eastAsia="fr-CA"/>
              </w:rPr>
              <w:t>’</w:t>
            </w:r>
            <w:r w:rsidRPr="00345485">
              <w:rPr>
                <w:rFonts w:ascii="Gantari" w:hAnsi="Gantari"/>
                <w:bCs/>
                <w:lang w:val="fr-CA" w:eastAsia="fr-CA"/>
              </w:rPr>
              <w:t>enseignement pour chacune de</w:t>
            </w:r>
            <w:r w:rsidR="001E53D4" w:rsidRPr="00345485">
              <w:rPr>
                <w:rFonts w:ascii="Gantari" w:hAnsi="Gantari"/>
                <w:bCs/>
                <w:lang w:val="fr-CA" w:eastAsia="fr-CA"/>
              </w:rPr>
              <w:t>s</w:t>
            </w:r>
            <w:r w:rsidRPr="00345485">
              <w:rPr>
                <w:rFonts w:ascii="Gantari" w:hAnsi="Gantari"/>
                <w:bCs/>
                <w:lang w:val="fr-CA" w:eastAsia="fr-CA"/>
              </w:rPr>
              <w:t xml:space="preserve"> unités attribuées à un programme d</w:t>
            </w:r>
            <w:r w:rsidR="00574A11" w:rsidRPr="00345485">
              <w:rPr>
                <w:rFonts w:ascii="Gantari" w:hAnsi="Gantari"/>
                <w:bCs/>
                <w:lang w:val="fr-CA" w:eastAsia="fr-CA"/>
              </w:rPr>
              <w:t>’</w:t>
            </w:r>
            <w:r w:rsidRPr="00345485">
              <w:rPr>
                <w:rFonts w:ascii="Gantari" w:hAnsi="Gantari"/>
                <w:bCs/>
                <w:lang w:val="fr-CA" w:eastAsia="fr-CA"/>
              </w:rPr>
              <w:t>études, à moins que les objectifs et le contenu obligatoires de ce programme puissent être atteints dans un temps moindre.</w:t>
            </w:r>
          </w:p>
        </w:tc>
        <w:tc>
          <w:tcPr>
            <w:tcW w:w="4675" w:type="dxa"/>
          </w:tcPr>
          <w:p w14:paraId="1742DA4D" w14:textId="21EEC502" w:rsidR="00243737" w:rsidRPr="00345485" w:rsidRDefault="00243737" w:rsidP="00157F7A">
            <w:pPr>
              <w:spacing w:before="60" w:after="60"/>
              <w:jc w:val="both"/>
              <w:rPr>
                <w:rFonts w:ascii="Gantari" w:hAnsi="Gantari"/>
                <w:bCs/>
                <w:lang w:val="fr-CA" w:eastAsia="fr-CA"/>
              </w:rPr>
            </w:pPr>
            <w:r w:rsidRPr="00345485">
              <w:rPr>
                <w:rFonts w:ascii="Gantari" w:hAnsi="Gantari"/>
                <w:bCs/>
                <w:lang w:val="fr-CA" w:eastAsia="fr-CA"/>
              </w:rPr>
              <w:t>Le centre de services scolaire accompagne les écoles dans les demandes des différentes dérogations reliées à l</w:t>
            </w:r>
            <w:r w:rsidR="00574A11" w:rsidRPr="00345485">
              <w:rPr>
                <w:rFonts w:ascii="Gantari" w:hAnsi="Gantari"/>
                <w:bCs/>
                <w:lang w:val="fr-CA" w:eastAsia="fr-CA"/>
              </w:rPr>
              <w:t>’</w:t>
            </w:r>
            <w:r w:rsidRPr="00345485">
              <w:rPr>
                <w:rFonts w:ascii="Gantari" w:hAnsi="Gantari"/>
                <w:bCs/>
                <w:lang w:val="fr-CA" w:eastAsia="fr-CA"/>
              </w:rPr>
              <w:t>application du régime pédagogique et de l</w:t>
            </w:r>
            <w:r w:rsidR="00574A11" w:rsidRPr="00345485">
              <w:rPr>
                <w:rFonts w:ascii="Gantari" w:hAnsi="Gantari"/>
                <w:bCs/>
                <w:lang w:val="fr-CA" w:eastAsia="fr-CA"/>
              </w:rPr>
              <w:t>’</w:t>
            </w:r>
            <w:r w:rsidRPr="00345485">
              <w:rPr>
                <w:rFonts w:ascii="Gantari" w:hAnsi="Gantari"/>
                <w:bCs/>
                <w:lang w:val="fr-CA" w:eastAsia="fr-CA"/>
              </w:rPr>
              <w:t>Instruction annuelle et fait le suivi avec le MEQ.</w:t>
            </w:r>
          </w:p>
          <w:p w14:paraId="7ABD852D" w14:textId="33C5432D" w:rsidR="00243737" w:rsidRPr="00345485" w:rsidRDefault="00243737" w:rsidP="00157F7A">
            <w:pPr>
              <w:spacing w:before="120" w:after="60"/>
              <w:jc w:val="both"/>
              <w:rPr>
                <w:rFonts w:ascii="Gantari" w:hAnsi="Gantari"/>
                <w:bCs/>
                <w:lang w:val="fr-CA" w:eastAsia="fr-CA"/>
              </w:rPr>
            </w:pPr>
            <w:r w:rsidRPr="00345485">
              <w:rPr>
                <w:rFonts w:ascii="Gantari" w:hAnsi="Gantari"/>
                <w:bCs/>
                <w:lang w:val="fr-CA" w:eastAsia="fr-CA"/>
              </w:rPr>
              <w:t>Les demandes de dérogation ou l</w:t>
            </w:r>
            <w:r w:rsidR="00574A11" w:rsidRPr="00345485">
              <w:rPr>
                <w:rFonts w:ascii="Gantari" w:hAnsi="Gantari"/>
                <w:bCs/>
                <w:lang w:val="fr-CA" w:eastAsia="fr-CA"/>
              </w:rPr>
              <w:t>’</w:t>
            </w:r>
            <w:r w:rsidRPr="00345485">
              <w:rPr>
                <w:rFonts w:ascii="Gantari" w:hAnsi="Gantari"/>
                <w:bCs/>
                <w:lang w:val="fr-CA" w:eastAsia="fr-CA"/>
              </w:rPr>
              <w:t>utilisation du temps indicatif au Régime pédagogique sont conditionnelles à l</w:t>
            </w:r>
            <w:r w:rsidR="00574A11" w:rsidRPr="00345485">
              <w:rPr>
                <w:rFonts w:ascii="Gantari" w:hAnsi="Gantari"/>
                <w:bCs/>
                <w:lang w:val="fr-CA" w:eastAsia="fr-CA"/>
              </w:rPr>
              <w:t>’</w:t>
            </w:r>
            <w:r w:rsidRPr="00345485">
              <w:rPr>
                <w:rFonts w:ascii="Gantari" w:hAnsi="Gantari"/>
                <w:bCs/>
                <w:lang w:val="fr-CA" w:eastAsia="fr-CA"/>
              </w:rPr>
              <w:t>analyse des résultats des élèves (GAR).</w:t>
            </w:r>
          </w:p>
        </w:tc>
      </w:tr>
    </w:tbl>
    <w:p w14:paraId="13D98699" w14:textId="69BE3730" w:rsidR="00243737" w:rsidRDefault="00243737">
      <w:r>
        <w:br w:type="page"/>
      </w:r>
    </w:p>
    <w:tbl>
      <w:tblPr>
        <w:tblStyle w:val="Grilledutableau"/>
        <w:tblW w:w="0" w:type="auto"/>
        <w:tblLook w:val="04A0" w:firstRow="1" w:lastRow="0" w:firstColumn="1" w:lastColumn="0" w:noHBand="0" w:noVBand="1"/>
      </w:tblPr>
      <w:tblGrid>
        <w:gridCol w:w="4675"/>
        <w:gridCol w:w="4675"/>
      </w:tblGrid>
      <w:tr w:rsidR="00243737" w:rsidRPr="00345485" w14:paraId="30F8A9B3" w14:textId="77777777" w:rsidTr="00157F7A">
        <w:tc>
          <w:tcPr>
            <w:tcW w:w="4675" w:type="dxa"/>
          </w:tcPr>
          <w:p w14:paraId="6169E975" w14:textId="26A33529" w:rsidR="00243737" w:rsidRPr="00345485" w:rsidRDefault="00243737" w:rsidP="00157F7A">
            <w:pPr>
              <w:spacing w:before="60" w:after="60"/>
              <w:jc w:val="both"/>
              <w:rPr>
                <w:rFonts w:ascii="Gantari" w:hAnsi="Gantari"/>
                <w:bCs/>
                <w:lang w:val="fr-CA" w:eastAsia="fr-CA"/>
              </w:rPr>
            </w:pPr>
            <w:r w:rsidRPr="00345485">
              <w:rPr>
                <w:rFonts w:ascii="Gantari" w:hAnsi="Gantari"/>
                <w:bCs/>
                <w:lang w:val="fr-CA" w:eastAsia="fr-CA"/>
              </w:rPr>
              <w:t>Conformément à l</w:t>
            </w:r>
            <w:r w:rsidR="00574A11" w:rsidRPr="00345485">
              <w:rPr>
                <w:rFonts w:ascii="Gantari" w:hAnsi="Gantari"/>
                <w:bCs/>
                <w:lang w:val="fr-CA" w:eastAsia="fr-CA"/>
              </w:rPr>
              <w:t>’</w:t>
            </w:r>
            <w:r w:rsidRPr="00345485">
              <w:rPr>
                <w:rFonts w:ascii="Gantari" w:hAnsi="Gantari"/>
                <w:bCs/>
                <w:lang w:val="fr-CA" w:eastAsia="fr-CA"/>
              </w:rPr>
              <w:t>article</w:t>
            </w:r>
            <w:r w:rsidR="00574A11" w:rsidRPr="00345485">
              <w:rPr>
                <w:rFonts w:ascii="Gantari" w:hAnsi="Gantari"/>
                <w:bCs/>
                <w:lang w:val="fr-CA" w:eastAsia="fr-CA"/>
              </w:rPr>
              <w:t> </w:t>
            </w:r>
            <w:r w:rsidRPr="00345485">
              <w:rPr>
                <w:rFonts w:ascii="Gantari" w:hAnsi="Gantari"/>
                <w:bCs/>
                <w:lang w:val="fr-CA" w:eastAsia="fr-CA"/>
              </w:rPr>
              <w:t>34 du Régime pédagogique, pour tous les programmes d</w:t>
            </w:r>
            <w:r w:rsidR="00574A11" w:rsidRPr="00345485">
              <w:rPr>
                <w:rFonts w:ascii="Gantari" w:hAnsi="Gantari"/>
                <w:bCs/>
                <w:lang w:val="fr-CA" w:eastAsia="fr-CA"/>
              </w:rPr>
              <w:t>’</w:t>
            </w:r>
            <w:r w:rsidRPr="00345485">
              <w:rPr>
                <w:rFonts w:ascii="Gantari" w:hAnsi="Gantari"/>
                <w:bCs/>
                <w:lang w:val="fr-CA" w:eastAsia="fr-CA"/>
              </w:rPr>
              <w:t>études offerts à l</w:t>
            </w:r>
            <w:r w:rsidR="00574A11" w:rsidRPr="00345485">
              <w:rPr>
                <w:rFonts w:ascii="Gantari" w:hAnsi="Gantari"/>
                <w:bCs/>
                <w:lang w:val="fr-CA" w:eastAsia="fr-CA"/>
              </w:rPr>
              <w:t>’</w:t>
            </w:r>
            <w:r w:rsidRPr="00345485">
              <w:rPr>
                <w:rFonts w:ascii="Gantari" w:hAnsi="Gantari"/>
                <w:bCs/>
                <w:lang w:val="fr-CA" w:eastAsia="fr-CA"/>
              </w:rPr>
              <w:t>enseignement secondaire dans le cadre d</w:t>
            </w:r>
            <w:r w:rsidR="00574A11" w:rsidRPr="00345485">
              <w:rPr>
                <w:rFonts w:ascii="Gantari" w:hAnsi="Gantari"/>
                <w:bCs/>
                <w:lang w:val="fr-CA" w:eastAsia="fr-CA"/>
              </w:rPr>
              <w:t>’</w:t>
            </w:r>
            <w:r w:rsidRPr="00345485">
              <w:rPr>
                <w:rFonts w:ascii="Gantari" w:hAnsi="Gantari"/>
                <w:bCs/>
                <w:lang w:val="fr-CA" w:eastAsia="fr-CA"/>
              </w:rPr>
              <w:t>études menant à l</w:t>
            </w:r>
            <w:r w:rsidR="00574A11" w:rsidRPr="00345485">
              <w:rPr>
                <w:rFonts w:ascii="Gantari" w:hAnsi="Gantari"/>
                <w:bCs/>
                <w:lang w:val="fr-CA" w:eastAsia="fr-CA"/>
              </w:rPr>
              <w:t>’</w:t>
            </w:r>
            <w:r w:rsidRPr="00345485">
              <w:rPr>
                <w:rFonts w:ascii="Gantari" w:hAnsi="Gantari"/>
                <w:bCs/>
                <w:lang w:val="fr-CA" w:eastAsia="fr-CA"/>
              </w:rPr>
              <w:t>obtention d</w:t>
            </w:r>
            <w:r w:rsidR="00574A11" w:rsidRPr="00345485">
              <w:rPr>
                <w:rFonts w:ascii="Gantari" w:hAnsi="Gantari"/>
                <w:bCs/>
                <w:lang w:val="fr-CA" w:eastAsia="fr-CA"/>
              </w:rPr>
              <w:t>’</w:t>
            </w:r>
            <w:r w:rsidRPr="00345485">
              <w:rPr>
                <w:rFonts w:ascii="Gantari" w:hAnsi="Gantari"/>
                <w:bCs/>
                <w:lang w:val="fr-CA" w:eastAsia="fr-CA"/>
              </w:rPr>
              <w:t>un diplôme d</w:t>
            </w:r>
            <w:r w:rsidR="00574A11" w:rsidRPr="00345485">
              <w:rPr>
                <w:rFonts w:ascii="Gantari" w:hAnsi="Gantari"/>
                <w:bCs/>
                <w:lang w:val="fr-CA" w:eastAsia="fr-CA"/>
              </w:rPr>
              <w:t>’</w:t>
            </w:r>
            <w:r w:rsidRPr="00345485">
              <w:rPr>
                <w:rFonts w:ascii="Gantari" w:hAnsi="Gantari"/>
                <w:bCs/>
                <w:lang w:val="fr-CA" w:eastAsia="fr-CA"/>
              </w:rPr>
              <w:t>études secondaires, la note de passage est fixée à 60 %.</w:t>
            </w:r>
          </w:p>
          <w:p w14:paraId="372E1BA6" w14:textId="7C8365D9" w:rsidR="00243737" w:rsidRPr="00345485" w:rsidRDefault="00243737" w:rsidP="00157F7A">
            <w:pPr>
              <w:spacing w:before="120" w:after="60"/>
              <w:jc w:val="both"/>
              <w:rPr>
                <w:rFonts w:ascii="Gantari" w:hAnsi="Gantari"/>
                <w:bCs/>
                <w:lang w:val="fr-CA" w:eastAsia="fr-CA"/>
              </w:rPr>
            </w:pPr>
            <w:r w:rsidRPr="00345485">
              <w:rPr>
                <w:rFonts w:ascii="Gantari" w:hAnsi="Gantari"/>
                <w:bCs/>
                <w:lang w:val="fr-CA" w:eastAsia="fr-CA"/>
              </w:rPr>
              <w:t>Selon le chapitre</w:t>
            </w:r>
            <w:r w:rsidR="00574A11" w:rsidRPr="00345485">
              <w:rPr>
                <w:rFonts w:ascii="Gantari" w:hAnsi="Gantari"/>
                <w:bCs/>
                <w:lang w:val="fr-CA" w:eastAsia="fr-CA"/>
              </w:rPr>
              <w:t> </w:t>
            </w:r>
            <w:r w:rsidRPr="00345485">
              <w:rPr>
                <w:rFonts w:ascii="Gantari" w:hAnsi="Gantari"/>
                <w:bCs/>
                <w:lang w:val="fr-CA" w:eastAsia="fr-CA"/>
              </w:rPr>
              <w:t xml:space="preserve">7.4 du </w:t>
            </w:r>
            <w:r w:rsidRPr="00345485">
              <w:rPr>
                <w:rFonts w:ascii="Gantari" w:hAnsi="Gantari"/>
                <w:bCs/>
                <w:smallCaps/>
                <w:lang w:val="fr-CA" w:eastAsia="fr-CA"/>
              </w:rPr>
              <w:t>Guide de gestion de la sanction des études et des épreuves ministérielles</w:t>
            </w:r>
            <w:r w:rsidRPr="00345485">
              <w:rPr>
                <w:rFonts w:ascii="Gantari" w:hAnsi="Gantari"/>
                <w:bCs/>
                <w:lang w:val="fr-CA" w:eastAsia="fr-CA"/>
              </w:rPr>
              <w:t>, la note globale est inscrite sur la ligne «</w:t>
            </w:r>
            <w:r w:rsidR="0012163F" w:rsidRPr="00345485">
              <w:rPr>
                <w:rFonts w:ascii="Cambria Math" w:hAnsi="Cambria Math" w:cs="Cambria Math"/>
                <w:bCs/>
                <w:lang w:val="fr-CA" w:eastAsia="fr-CA"/>
              </w:rPr>
              <w:t> </w:t>
            </w:r>
            <w:r w:rsidRPr="00345485">
              <w:rPr>
                <w:rFonts w:ascii="Gantari" w:hAnsi="Gantari"/>
                <w:bCs/>
                <w:lang w:val="fr-CA" w:eastAsia="fr-CA"/>
              </w:rPr>
              <w:t>sommaire</w:t>
            </w:r>
            <w:r w:rsidR="0012163F" w:rsidRPr="00345485">
              <w:rPr>
                <w:rFonts w:ascii="Cambria Math" w:hAnsi="Cambria Math" w:cs="Cambria Math"/>
                <w:bCs/>
                <w:lang w:val="fr-CA" w:eastAsia="fr-CA"/>
              </w:rPr>
              <w:t> </w:t>
            </w:r>
            <w:r w:rsidRPr="00345485">
              <w:rPr>
                <w:rFonts w:ascii="Gantari" w:hAnsi="Gantari"/>
                <w:bCs/>
                <w:lang w:val="fr-CA" w:eastAsia="fr-CA"/>
              </w:rPr>
              <w:t>» du relevé des apprentissages. À compter du 15</w:t>
            </w:r>
            <w:r w:rsidR="00574A11" w:rsidRPr="00345485">
              <w:rPr>
                <w:rFonts w:ascii="Gantari" w:hAnsi="Gantari"/>
                <w:bCs/>
                <w:lang w:val="fr-CA" w:eastAsia="fr-CA"/>
              </w:rPr>
              <w:t> </w:t>
            </w:r>
            <w:r w:rsidRPr="00345485">
              <w:rPr>
                <w:rFonts w:ascii="Gantari" w:hAnsi="Gantari"/>
                <w:bCs/>
                <w:lang w:val="fr-CA" w:eastAsia="fr-CA"/>
              </w:rPr>
              <w:t>avril 2019, il n</w:t>
            </w:r>
            <w:r w:rsidR="00574A11" w:rsidRPr="00345485">
              <w:rPr>
                <w:rFonts w:ascii="Gantari" w:hAnsi="Gantari"/>
                <w:bCs/>
                <w:lang w:val="fr-CA" w:eastAsia="fr-CA"/>
              </w:rPr>
              <w:t>’</w:t>
            </w:r>
            <w:r w:rsidRPr="00345485">
              <w:rPr>
                <w:rFonts w:ascii="Gantari" w:hAnsi="Gantari"/>
                <w:bCs/>
                <w:lang w:val="fr-CA" w:eastAsia="fr-CA"/>
              </w:rPr>
              <w:t>y a plus de majoration systématique des résultats de 58</w:t>
            </w:r>
            <w:r w:rsidR="0012163F" w:rsidRPr="00345485">
              <w:rPr>
                <w:rFonts w:ascii="Gantari" w:hAnsi="Gantari"/>
                <w:bCs/>
                <w:lang w:val="fr-CA" w:eastAsia="fr-CA"/>
              </w:rPr>
              <w:t> </w:t>
            </w:r>
            <w:r w:rsidRPr="00345485">
              <w:rPr>
                <w:rFonts w:ascii="Gantari" w:hAnsi="Gantari"/>
                <w:bCs/>
                <w:lang w:val="fr-CA" w:eastAsia="fr-CA"/>
              </w:rPr>
              <w:t>% ou 59</w:t>
            </w:r>
            <w:r w:rsidR="0012163F" w:rsidRPr="00345485">
              <w:rPr>
                <w:rFonts w:ascii="Gantari" w:hAnsi="Gantari"/>
                <w:bCs/>
                <w:lang w:val="fr-CA" w:eastAsia="fr-CA"/>
              </w:rPr>
              <w:t> </w:t>
            </w:r>
            <w:r w:rsidRPr="00345485">
              <w:rPr>
                <w:rFonts w:ascii="Gantari" w:hAnsi="Gantari"/>
                <w:bCs/>
                <w:lang w:val="fr-CA" w:eastAsia="fr-CA"/>
              </w:rPr>
              <w:t>%</w:t>
            </w:r>
            <w:r w:rsidRPr="00345485">
              <w:rPr>
                <w:rStyle w:val="Appelnotedebasdep"/>
                <w:rFonts w:ascii="Gantari" w:hAnsi="Gantari"/>
                <w:bCs/>
                <w:vertAlign w:val="superscript"/>
                <w:lang w:val="fr-CA" w:eastAsia="fr-CA"/>
              </w:rPr>
              <w:footnoteReference w:id="2"/>
            </w:r>
            <w:r w:rsidRPr="00345485">
              <w:rPr>
                <w:rFonts w:ascii="Gantari" w:hAnsi="Gantari"/>
                <w:bCs/>
                <w:lang w:val="fr-CA" w:eastAsia="fr-CA"/>
              </w:rPr>
              <w:t>.</w:t>
            </w:r>
          </w:p>
        </w:tc>
        <w:tc>
          <w:tcPr>
            <w:tcW w:w="4675" w:type="dxa"/>
          </w:tcPr>
          <w:p w14:paraId="7EE78997" w14:textId="3DAA5ABF" w:rsidR="00243737" w:rsidRPr="00345485" w:rsidRDefault="00243737" w:rsidP="00157F7A">
            <w:pPr>
              <w:spacing w:before="60" w:after="60"/>
              <w:jc w:val="both"/>
              <w:rPr>
                <w:rFonts w:ascii="Gantari" w:hAnsi="Gantari"/>
                <w:bCs/>
                <w:lang w:val="fr-CA" w:eastAsia="fr-CA"/>
              </w:rPr>
            </w:pPr>
            <w:r w:rsidRPr="00345485">
              <w:rPr>
                <w:rFonts w:ascii="Gantari" w:hAnsi="Gantari"/>
                <w:bCs/>
                <w:lang w:val="fr-CA" w:eastAsia="fr-CA"/>
              </w:rPr>
              <w:t>Cette possibilité est assujettie à l</w:t>
            </w:r>
            <w:r w:rsidR="00574A11" w:rsidRPr="00345485">
              <w:rPr>
                <w:rFonts w:ascii="Gantari" w:hAnsi="Gantari"/>
                <w:bCs/>
                <w:lang w:val="fr-CA" w:eastAsia="fr-CA"/>
              </w:rPr>
              <w:t>’</w:t>
            </w:r>
            <w:r w:rsidRPr="00345485">
              <w:rPr>
                <w:rFonts w:ascii="Gantari" w:hAnsi="Gantari"/>
                <w:bCs/>
                <w:lang w:val="fr-CA" w:eastAsia="fr-CA"/>
              </w:rPr>
              <w:t>analyse du dossier académique de l</w:t>
            </w:r>
            <w:r w:rsidR="00574A11" w:rsidRPr="00345485">
              <w:rPr>
                <w:rFonts w:ascii="Gantari" w:hAnsi="Gantari"/>
                <w:bCs/>
                <w:lang w:val="fr-CA" w:eastAsia="fr-CA"/>
              </w:rPr>
              <w:t>’</w:t>
            </w:r>
            <w:r w:rsidRPr="00345485">
              <w:rPr>
                <w:rFonts w:ascii="Gantari" w:hAnsi="Gantari"/>
                <w:bCs/>
                <w:lang w:val="fr-CA" w:eastAsia="fr-CA"/>
              </w:rPr>
              <w:t>élève qui permet de porter un jugement sur les règles pour le classement des élèves et le passage d</w:t>
            </w:r>
            <w:r w:rsidR="00574A11" w:rsidRPr="00345485">
              <w:rPr>
                <w:rFonts w:ascii="Gantari" w:hAnsi="Gantari"/>
                <w:bCs/>
                <w:lang w:val="fr-CA" w:eastAsia="fr-CA"/>
              </w:rPr>
              <w:t>’</w:t>
            </w:r>
            <w:r w:rsidRPr="00345485">
              <w:rPr>
                <w:rFonts w:ascii="Gantari" w:hAnsi="Gantari"/>
                <w:bCs/>
                <w:lang w:val="fr-CA" w:eastAsia="fr-CA"/>
              </w:rPr>
              <w:t>une classe à une classe supérieure ou le passage de l</w:t>
            </w:r>
            <w:r w:rsidR="00574A11" w:rsidRPr="00345485">
              <w:rPr>
                <w:rFonts w:ascii="Gantari" w:hAnsi="Gantari"/>
                <w:bCs/>
                <w:lang w:val="fr-CA" w:eastAsia="fr-CA"/>
              </w:rPr>
              <w:t>’</w:t>
            </w:r>
            <w:r w:rsidRPr="00345485">
              <w:rPr>
                <w:rFonts w:ascii="Gantari" w:hAnsi="Gantari"/>
                <w:bCs/>
                <w:lang w:val="fr-CA" w:eastAsia="fr-CA"/>
              </w:rPr>
              <w:t>enseignement primaire à l</w:t>
            </w:r>
            <w:r w:rsidR="00574A11" w:rsidRPr="00345485">
              <w:rPr>
                <w:rFonts w:ascii="Gantari" w:hAnsi="Gantari"/>
                <w:bCs/>
                <w:lang w:val="fr-CA" w:eastAsia="fr-CA"/>
              </w:rPr>
              <w:t>’</w:t>
            </w:r>
            <w:r w:rsidRPr="00345485">
              <w:rPr>
                <w:rFonts w:ascii="Gantari" w:hAnsi="Gantari"/>
                <w:bCs/>
                <w:lang w:val="fr-CA" w:eastAsia="fr-CA"/>
              </w:rPr>
              <w:t>enseignement secondaire (article</w:t>
            </w:r>
            <w:r w:rsidR="00574A11" w:rsidRPr="00345485">
              <w:rPr>
                <w:rFonts w:ascii="Gantari" w:hAnsi="Gantari"/>
                <w:bCs/>
                <w:lang w:val="fr-CA" w:eastAsia="fr-CA"/>
              </w:rPr>
              <w:t> </w:t>
            </w:r>
            <w:r w:rsidRPr="00345485">
              <w:rPr>
                <w:rFonts w:ascii="Gantari" w:hAnsi="Gantari"/>
                <w:bCs/>
                <w:lang w:val="fr-CA" w:eastAsia="fr-CA"/>
              </w:rPr>
              <w:t>233 de la Loi sur l</w:t>
            </w:r>
            <w:r w:rsidR="00574A11" w:rsidRPr="00345485">
              <w:rPr>
                <w:rFonts w:ascii="Gantari" w:hAnsi="Gantari"/>
                <w:bCs/>
                <w:lang w:val="fr-CA" w:eastAsia="fr-CA"/>
              </w:rPr>
              <w:t>’</w:t>
            </w:r>
            <w:r w:rsidRPr="00345485">
              <w:rPr>
                <w:rFonts w:ascii="Gantari" w:hAnsi="Gantari"/>
                <w:bCs/>
                <w:lang w:val="fr-CA" w:eastAsia="fr-CA"/>
              </w:rPr>
              <w:t>instruction publique).</w:t>
            </w:r>
          </w:p>
          <w:p w14:paraId="13966157" w14:textId="5AFC5A03" w:rsidR="00243737" w:rsidRPr="00345485" w:rsidRDefault="00243737" w:rsidP="00157F7A">
            <w:pPr>
              <w:spacing w:before="120" w:after="60"/>
              <w:jc w:val="both"/>
              <w:rPr>
                <w:rFonts w:ascii="Gantari" w:hAnsi="Gantari"/>
                <w:bCs/>
                <w:lang w:val="fr-CA" w:eastAsia="fr-CA"/>
              </w:rPr>
            </w:pPr>
            <w:r w:rsidRPr="00345485">
              <w:rPr>
                <w:rFonts w:ascii="Gantari" w:hAnsi="Gantari"/>
                <w:bCs/>
                <w:lang w:val="fr-CA" w:eastAsia="fr-CA"/>
              </w:rPr>
              <w:t>L</w:t>
            </w:r>
            <w:r w:rsidR="00574A11" w:rsidRPr="00345485">
              <w:rPr>
                <w:rFonts w:ascii="Gantari" w:hAnsi="Gantari"/>
                <w:bCs/>
                <w:lang w:val="fr-CA" w:eastAsia="fr-CA"/>
              </w:rPr>
              <w:t>’</w:t>
            </w:r>
            <w:r w:rsidRPr="00345485">
              <w:rPr>
                <w:rFonts w:ascii="Gantari" w:hAnsi="Gantari"/>
                <w:bCs/>
                <w:lang w:val="fr-CA" w:eastAsia="fr-CA"/>
              </w:rPr>
              <w:t>école établira avant la fin de l</w:t>
            </w:r>
            <w:r w:rsidR="00574A11" w:rsidRPr="00345485">
              <w:rPr>
                <w:rFonts w:ascii="Gantari" w:hAnsi="Gantari"/>
                <w:bCs/>
                <w:lang w:val="fr-CA" w:eastAsia="fr-CA"/>
              </w:rPr>
              <w:t>’</w:t>
            </w:r>
            <w:r w:rsidRPr="00345485">
              <w:rPr>
                <w:rFonts w:ascii="Gantari" w:hAnsi="Gantari"/>
                <w:bCs/>
                <w:lang w:val="fr-CA" w:eastAsia="fr-CA"/>
              </w:rPr>
              <w:t>année scolaire, les programmes pour lesquels il y aura des épreuves de reprise. Dans le cas d</w:t>
            </w:r>
            <w:r w:rsidR="00574A11" w:rsidRPr="00345485">
              <w:rPr>
                <w:rFonts w:ascii="Gantari" w:hAnsi="Gantari"/>
                <w:bCs/>
                <w:lang w:val="fr-CA" w:eastAsia="fr-CA"/>
              </w:rPr>
              <w:t>’</w:t>
            </w:r>
            <w:r w:rsidRPr="00345485">
              <w:rPr>
                <w:rFonts w:ascii="Gantari" w:hAnsi="Gantari"/>
                <w:bCs/>
                <w:lang w:val="fr-CA" w:eastAsia="fr-CA"/>
              </w:rPr>
              <w:t>une reprise, c</w:t>
            </w:r>
            <w:r w:rsidR="00574A11" w:rsidRPr="00345485">
              <w:rPr>
                <w:rFonts w:ascii="Gantari" w:hAnsi="Gantari"/>
                <w:bCs/>
                <w:lang w:val="fr-CA" w:eastAsia="fr-CA"/>
              </w:rPr>
              <w:t>’</w:t>
            </w:r>
            <w:r w:rsidRPr="00345485">
              <w:rPr>
                <w:rFonts w:ascii="Gantari" w:hAnsi="Gantari"/>
                <w:bCs/>
                <w:lang w:val="fr-CA" w:eastAsia="fr-CA"/>
              </w:rPr>
              <w:t>est la note la plus élevée qui est conservée.</w:t>
            </w:r>
          </w:p>
          <w:p w14:paraId="0B210746" w14:textId="3FE649AF" w:rsidR="00243737" w:rsidRPr="00345485" w:rsidRDefault="00243737" w:rsidP="00157F7A">
            <w:pPr>
              <w:spacing w:before="120" w:after="60"/>
              <w:jc w:val="both"/>
              <w:rPr>
                <w:rFonts w:ascii="Gantari" w:hAnsi="Gantari"/>
                <w:bCs/>
                <w:lang w:val="fr-CA" w:eastAsia="fr-CA"/>
              </w:rPr>
            </w:pPr>
            <w:r w:rsidRPr="00345485">
              <w:rPr>
                <w:rFonts w:ascii="Gantari" w:hAnsi="Gantari"/>
                <w:bCs/>
                <w:lang w:val="fr-CA" w:eastAsia="fr-CA"/>
              </w:rPr>
              <w:t>L</w:t>
            </w:r>
            <w:r w:rsidR="00574A11" w:rsidRPr="00345485">
              <w:rPr>
                <w:rFonts w:ascii="Gantari" w:hAnsi="Gantari"/>
                <w:bCs/>
                <w:lang w:val="fr-CA" w:eastAsia="fr-CA"/>
              </w:rPr>
              <w:t>’</w:t>
            </w:r>
            <w:r w:rsidRPr="00345485">
              <w:rPr>
                <w:rFonts w:ascii="Gantari" w:hAnsi="Gantari"/>
                <w:bCs/>
                <w:lang w:val="fr-CA" w:eastAsia="fr-CA"/>
              </w:rPr>
              <w:t>élève qui a échoué à une épreuve unique du MEQ, peut se présenter à une session régulière d</w:t>
            </w:r>
            <w:r w:rsidR="00574A11" w:rsidRPr="00345485">
              <w:rPr>
                <w:rFonts w:ascii="Gantari" w:hAnsi="Gantari"/>
                <w:bCs/>
                <w:lang w:val="fr-CA" w:eastAsia="fr-CA"/>
              </w:rPr>
              <w:t>’</w:t>
            </w:r>
            <w:r w:rsidRPr="00345485">
              <w:rPr>
                <w:rFonts w:ascii="Gantari" w:hAnsi="Gantari"/>
                <w:bCs/>
                <w:lang w:val="fr-CA" w:eastAsia="fr-CA"/>
              </w:rPr>
              <w:t>examens en juin ou en août, et ce, sans avoir été inscrit entre-temps dans une école et sans avoir nécessairement repris le cours correspondant à l</w:t>
            </w:r>
            <w:r w:rsidR="00574A11" w:rsidRPr="00345485">
              <w:rPr>
                <w:rFonts w:ascii="Gantari" w:hAnsi="Gantari"/>
                <w:bCs/>
                <w:lang w:val="fr-CA" w:eastAsia="fr-CA"/>
              </w:rPr>
              <w:t>’</w:t>
            </w:r>
            <w:r w:rsidRPr="00345485">
              <w:rPr>
                <w:rFonts w:ascii="Gantari" w:hAnsi="Gantari"/>
                <w:bCs/>
                <w:lang w:val="fr-CA" w:eastAsia="fr-CA"/>
              </w:rPr>
              <w:t>épreuve.</w:t>
            </w:r>
          </w:p>
          <w:p w14:paraId="0D20B28B" w14:textId="234E0CCF" w:rsidR="00243737" w:rsidRPr="00345485" w:rsidRDefault="00243737" w:rsidP="00157F7A">
            <w:pPr>
              <w:spacing w:before="120" w:after="60"/>
              <w:jc w:val="both"/>
              <w:rPr>
                <w:rFonts w:ascii="Gantari" w:hAnsi="Gantari"/>
                <w:bCs/>
                <w:lang w:val="fr-CA" w:eastAsia="fr-CA"/>
              </w:rPr>
            </w:pPr>
            <w:r w:rsidRPr="00345485">
              <w:rPr>
                <w:rFonts w:ascii="Gantari" w:hAnsi="Gantari"/>
                <w:bCs/>
                <w:lang w:val="fr-CA" w:eastAsia="fr-CA"/>
              </w:rPr>
              <w:t>En cas de plagiat ou de collaboration à un plagiat, lorsque la personne responsable de la surveillance constate qu</w:t>
            </w:r>
            <w:r w:rsidR="00574A11" w:rsidRPr="00345485">
              <w:rPr>
                <w:rFonts w:ascii="Gantari" w:hAnsi="Gantari"/>
                <w:bCs/>
                <w:lang w:val="fr-CA" w:eastAsia="fr-CA"/>
              </w:rPr>
              <w:t>’</w:t>
            </w:r>
            <w:r w:rsidRPr="00345485">
              <w:rPr>
                <w:rFonts w:ascii="Gantari" w:hAnsi="Gantari"/>
                <w:bCs/>
                <w:lang w:val="fr-CA" w:eastAsia="fr-CA"/>
              </w:rPr>
              <w:t>il y a plagiat, elle doit immédiatement saisir le questionnaire, la feuille de réponses et tout matériel incriminant et expulser l</w:t>
            </w:r>
            <w:r w:rsidR="00574A11" w:rsidRPr="00345485">
              <w:rPr>
                <w:rFonts w:ascii="Gantari" w:hAnsi="Gantari"/>
                <w:bCs/>
                <w:lang w:val="fr-CA" w:eastAsia="fr-CA"/>
              </w:rPr>
              <w:t>’</w:t>
            </w:r>
            <w:r w:rsidRPr="00345485">
              <w:rPr>
                <w:rFonts w:ascii="Gantari" w:hAnsi="Gantari"/>
                <w:bCs/>
                <w:lang w:val="fr-CA" w:eastAsia="fr-CA"/>
              </w:rPr>
              <w:t>élève de la salle d</w:t>
            </w:r>
            <w:r w:rsidR="00574A11" w:rsidRPr="00345485">
              <w:rPr>
                <w:rFonts w:ascii="Gantari" w:hAnsi="Gantari"/>
                <w:bCs/>
                <w:lang w:val="fr-CA" w:eastAsia="fr-CA"/>
              </w:rPr>
              <w:t>’</w:t>
            </w:r>
            <w:r w:rsidRPr="00345485">
              <w:rPr>
                <w:rFonts w:ascii="Gantari" w:hAnsi="Gantari"/>
                <w:bCs/>
                <w:lang w:val="fr-CA" w:eastAsia="fr-CA"/>
              </w:rPr>
              <w:t>examens. La personne responsable de la surveillance rédige ensuite un rapport indiquant les raisons d</w:t>
            </w:r>
            <w:r w:rsidR="00574A11" w:rsidRPr="00345485">
              <w:rPr>
                <w:rFonts w:ascii="Gantari" w:hAnsi="Gantari"/>
                <w:bCs/>
                <w:lang w:val="fr-CA" w:eastAsia="fr-CA"/>
              </w:rPr>
              <w:t>’</w:t>
            </w:r>
            <w:r w:rsidRPr="00345485">
              <w:rPr>
                <w:rFonts w:ascii="Gantari" w:hAnsi="Gantari"/>
                <w:bCs/>
                <w:lang w:val="fr-CA" w:eastAsia="fr-CA"/>
              </w:rPr>
              <w:t>expulsion, appose sa signature et joint tout le matériel saisi et le remet à la direction de l</w:t>
            </w:r>
            <w:r w:rsidR="00574A11" w:rsidRPr="00345485">
              <w:rPr>
                <w:rFonts w:ascii="Gantari" w:hAnsi="Gantari"/>
                <w:bCs/>
                <w:lang w:val="fr-CA" w:eastAsia="fr-CA"/>
              </w:rPr>
              <w:t>’</w:t>
            </w:r>
            <w:r w:rsidRPr="00345485">
              <w:rPr>
                <w:rFonts w:ascii="Gantari" w:hAnsi="Gantari"/>
                <w:bCs/>
                <w:lang w:val="fr-CA" w:eastAsia="fr-CA"/>
              </w:rPr>
              <w:t>école.</w:t>
            </w:r>
          </w:p>
          <w:p w14:paraId="3A6E351F" w14:textId="3B0CB4B0" w:rsidR="00243737" w:rsidRPr="00345485" w:rsidRDefault="00243737" w:rsidP="00157F7A">
            <w:pPr>
              <w:spacing w:before="120" w:after="60"/>
              <w:jc w:val="both"/>
              <w:rPr>
                <w:rFonts w:ascii="Gantari" w:hAnsi="Gantari"/>
                <w:bCs/>
                <w:lang w:val="fr-CA" w:eastAsia="fr-CA"/>
              </w:rPr>
            </w:pPr>
            <w:r w:rsidRPr="00345485">
              <w:rPr>
                <w:rFonts w:ascii="Gantari" w:hAnsi="Gantari"/>
                <w:bCs/>
                <w:lang w:val="fr-CA" w:eastAsia="fr-CA"/>
              </w:rPr>
              <w:t>Après consultation de la responsable et de l</w:t>
            </w:r>
            <w:r w:rsidR="00574A11" w:rsidRPr="00345485">
              <w:rPr>
                <w:rFonts w:ascii="Gantari" w:hAnsi="Gantari"/>
                <w:bCs/>
                <w:lang w:val="fr-CA" w:eastAsia="fr-CA"/>
              </w:rPr>
              <w:t>’</w:t>
            </w:r>
            <w:r w:rsidRPr="00345485">
              <w:rPr>
                <w:rFonts w:ascii="Gantari" w:hAnsi="Gantari"/>
                <w:bCs/>
                <w:lang w:val="fr-CA" w:eastAsia="fr-CA"/>
              </w:rPr>
              <w:t>élève, la direction de l</w:t>
            </w:r>
            <w:r w:rsidR="00574A11" w:rsidRPr="00345485">
              <w:rPr>
                <w:rFonts w:ascii="Gantari" w:hAnsi="Gantari"/>
                <w:bCs/>
                <w:lang w:val="fr-CA" w:eastAsia="fr-CA"/>
              </w:rPr>
              <w:t>’</w:t>
            </w:r>
            <w:r w:rsidRPr="00345485">
              <w:rPr>
                <w:rFonts w:ascii="Gantari" w:hAnsi="Gantari"/>
                <w:bCs/>
                <w:lang w:val="fr-CA" w:eastAsia="fr-CA"/>
              </w:rPr>
              <w:t>école tranchera le litige en se prononçant sur la responsabilité de l</w:t>
            </w:r>
            <w:r w:rsidR="00574A11" w:rsidRPr="00345485">
              <w:rPr>
                <w:rFonts w:ascii="Gantari" w:hAnsi="Gantari"/>
                <w:bCs/>
                <w:lang w:val="fr-CA" w:eastAsia="fr-CA"/>
              </w:rPr>
              <w:t>’</w:t>
            </w:r>
            <w:r w:rsidRPr="00345485">
              <w:rPr>
                <w:rFonts w:ascii="Gantari" w:hAnsi="Gantari"/>
                <w:bCs/>
                <w:lang w:val="fr-CA" w:eastAsia="fr-CA"/>
              </w:rPr>
              <w:t>élève. Si l</w:t>
            </w:r>
            <w:r w:rsidR="00574A11" w:rsidRPr="00345485">
              <w:rPr>
                <w:rFonts w:ascii="Gantari" w:hAnsi="Gantari"/>
                <w:bCs/>
                <w:lang w:val="fr-CA" w:eastAsia="fr-CA"/>
              </w:rPr>
              <w:t>’</w:t>
            </w:r>
            <w:r w:rsidRPr="00345485">
              <w:rPr>
                <w:rFonts w:ascii="Gantari" w:hAnsi="Gantari"/>
                <w:bCs/>
                <w:lang w:val="fr-CA" w:eastAsia="fr-CA"/>
              </w:rPr>
              <w:t>élève est trouvé coupable, une solution de rechange sera trouvée, sinon, l</w:t>
            </w:r>
            <w:r w:rsidR="00574A11" w:rsidRPr="00345485">
              <w:rPr>
                <w:rFonts w:ascii="Gantari" w:hAnsi="Gantari"/>
                <w:bCs/>
                <w:lang w:val="fr-CA" w:eastAsia="fr-CA"/>
              </w:rPr>
              <w:t>’</w:t>
            </w:r>
            <w:r w:rsidRPr="00345485">
              <w:rPr>
                <w:rFonts w:ascii="Gantari" w:hAnsi="Gantari"/>
                <w:bCs/>
                <w:lang w:val="fr-CA" w:eastAsia="fr-CA"/>
              </w:rPr>
              <w:t>élève pourra poursuivre l</w:t>
            </w:r>
            <w:r w:rsidR="00574A11" w:rsidRPr="00345485">
              <w:rPr>
                <w:rFonts w:ascii="Gantari" w:hAnsi="Gantari"/>
                <w:bCs/>
                <w:lang w:val="fr-CA" w:eastAsia="fr-CA"/>
              </w:rPr>
              <w:t>’</w:t>
            </w:r>
            <w:r w:rsidRPr="00345485">
              <w:rPr>
                <w:rFonts w:ascii="Gantari" w:hAnsi="Gantari"/>
                <w:bCs/>
                <w:lang w:val="fr-CA" w:eastAsia="fr-CA"/>
              </w:rPr>
              <w:t>épreuve. La direction de l</w:t>
            </w:r>
            <w:r w:rsidR="00574A11" w:rsidRPr="00345485">
              <w:rPr>
                <w:rFonts w:ascii="Gantari" w:hAnsi="Gantari"/>
                <w:bCs/>
                <w:lang w:val="fr-CA" w:eastAsia="fr-CA"/>
              </w:rPr>
              <w:t>’</w:t>
            </w:r>
            <w:r w:rsidRPr="00345485">
              <w:rPr>
                <w:rFonts w:ascii="Gantari" w:hAnsi="Gantari"/>
                <w:bCs/>
                <w:lang w:val="fr-CA" w:eastAsia="fr-CA"/>
              </w:rPr>
              <w:t>école en avisera l</w:t>
            </w:r>
            <w:r w:rsidR="00574A11" w:rsidRPr="00345485">
              <w:rPr>
                <w:rFonts w:ascii="Gantari" w:hAnsi="Gantari"/>
                <w:bCs/>
                <w:lang w:val="fr-CA" w:eastAsia="fr-CA"/>
              </w:rPr>
              <w:t>’</w:t>
            </w:r>
            <w:r w:rsidRPr="00345485">
              <w:rPr>
                <w:rFonts w:ascii="Gantari" w:hAnsi="Gantari"/>
                <w:bCs/>
                <w:lang w:val="fr-CA" w:eastAsia="fr-CA"/>
              </w:rPr>
              <w:t>élève concerné et les parents de ce dernier au besoin.</w:t>
            </w:r>
          </w:p>
        </w:tc>
      </w:tr>
      <w:tr w:rsidR="00243737" w:rsidRPr="00345485" w14:paraId="6BDADF05" w14:textId="77777777" w:rsidTr="00157F7A">
        <w:tc>
          <w:tcPr>
            <w:tcW w:w="4675" w:type="dxa"/>
          </w:tcPr>
          <w:p w14:paraId="4E92FDC9" w14:textId="465483D0" w:rsidR="00243737" w:rsidRPr="00345485" w:rsidRDefault="00243737" w:rsidP="00157F7A">
            <w:pPr>
              <w:spacing w:before="60" w:after="60"/>
              <w:jc w:val="both"/>
              <w:rPr>
                <w:rFonts w:ascii="Gantari" w:hAnsi="Gantari"/>
                <w:bCs/>
                <w:lang w:val="fr-CA" w:eastAsia="fr-CA"/>
              </w:rPr>
            </w:pPr>
            <w:r w:rsidRPr="00345485">
              <w:rPr>
                <w:rFonts w:ascii="Gantari" w:hAnsi="Gantari"/>
                <w:bCs/>
                <w:lang w:val="fr-CA" w:eastAsia="fr-CA"/>
              </w:rPr>
              <w:t>En conformité avec le chapitre</w:t>
            </w:r>
            <w:r w:rsidR="00574A11" w:rsidRPr="00345485">
              <w:rPr>
                <w:rFonts w:ascii="Gantari" w:hAnsi="Gantari"/>
                <w:bCs/>
                <w:lang w:val="fr-CA" w:eastAsia="fr-CA"/>
              </w:rPr>
              <w:t> </w:t>
            </w:r>
            <w:r w:rsidRPr="00345485">
              <w:rPr>
                <w:rFonts w:ascii="Gantari" w:hAnsi="Gantari"/>
                <w:bCs/>
                <w:lang w:val="fr-CA" w:eastAsia="fr-CA"/>
              </w:rPr>
              <w:t>2 du cadre de référence en évaluation au secondaire, la différenciation comprend</w:t>
            </w:r>
            <w:r w:rsidR="00574A11" w:rsidRPr="00345485">
              <w:rPr>
                <w:rFonts w:ascii="Gantari" w:hAnsi="Gantari"/>
                <w:bCs/>
                <w:lang w:val="fr-CA" w:eastAsia="fr-CA"/>
              </w:rPr>
              <w:t> </w:t>
            </w:r>
            <w:r w:rsidRPr="00345485">
              <w:rPr>
                <w:rFonts w:ascii="Gantari" w:hAnsi="Gantari"/>
                <w:bCs/>
                <w:lang w:val="fr-CA" w:eastAsia="fr-CA"/>
              </w:rPr>
              <w:t>:</w:t>
            </w:r>
          </w:p>
          <w:p w14:paraId="781EE5FA" w14:textId="50A2E53D" w:rsidR="00243737" w:rsidRPr="00345485" w:rsidRDefault="00243737" w:rsidP="00243737">
            <w:pPr>
              <w:pStyle w:val="Paragraphedeliste"/>
              <w:widowControl/>
              <w:numPr>
                <w:ilvl w:val="0"/>
                <w:numId w:val="6"/>
              </w:numPr>
              <w:spacing w:before="60" w:after="60"/>
              <w:ind w:left="454"/>
              <w:jc w:val="both"/>
              <w:rPr>
                <w:rFonts w:ascii="Gantari" w:hAnsi="Gantari"/>
                <w:bCs/>
                <w:sz w:val="22"/>
                <w:szCs w:val="22"/>
                <w:lang w:val="fr-CA" w:eastAsia="fr-CA"/>
              </w:rPr>
            </w:pPr>
            <w:r w:rsidRPr="00345485">
              <w:rPr>
                <w:rFonts w:ascii="Gantari" w:hAnsi="Gantari"/>
                <w:b/>
                <w:bCs/>
                <w:sz w:val="22"/>
                <w:szCs w:val="22"/>
                <w:lang w:val="fr-CA" w:eastAsia="fr-CA"/>
              </w:rPr>
              <w:t>La flexibilité</w:t>
            </w:r>
            <w:r w:rsidR="00574A11" w:rsidRPr="00345485">
              <w:rPr>
                <w:rFonts w:ascii="Cambria Math" w:hAnsi="Cambria Math" w:cs="Cambria Math"/>
                <w:b/>
                <w:bCs/>
                <w:sz w:val="22"/>
                <w:szCs w:val="22"/>
                <w:lang w:val="fr-CA" w:eastAsia="fr-CA"/>
              </w:rPr>
              <w:t> </w:t>
            </w:r>
            <w:r w:rsidRPr="00345485">
              <w:rPr>
                <w:rFonts w:ascii="Gantari" w:hAnsi="Gantari"/>
                <w:b/>
                <w:bCs/>
                <w:sz w:val="22"/>
                <w:szCs w:val="22"/>
                <w:lang w:val="fr-CA" w:eastAsia="fr-CA"/>
              </w:rPr>
              <w:t>;</w:t>
            </w:r>
          </w:p>
          <w:p w14:paraId="54699F7B" w14:textId="545D31DB" w:rsidR="00243737" w:rsidRPr="00345485" w:rsidRDefault="00243737" w:rsidP="00243737">
            <w:pPr>
              <w:pStyle w:val="Paragraphedeliste"/>
              <w:widowControl/>
              <w:numPr>
                <w:ilvl w:val="0"/>
                <w:numId w:val="6"/>
              </w:numPr>
              <w:spacing w:before="60" w:after="60"/>
              <w:ind w:left="454"/>
              <w:jc w:val="both"/>
              <w:rPr>
                <w:rFonts w:ascii="Gantari" w:hAnsi="Gantari"/>
                <w:bCs/>
                <w:sz w:val="22"/>
                <w:szCs w:val="22"/>
                <w:lang w:val="fr-CA" w:eastAsia="fr-CA"/>
              </w:rPr>
            </w:pPr>
            <w:r w:rsidRPr="00345485">
              <w:rPr>
                <w:rFonts w:ascii="Gantari" w:hAnsi="Gantari"/>
                <w:b/>
                <w:bCs/>
                <w:sz w:val="22"/>
                <w:szCs w:val="22"/>
                <w:lang w:val="fr-CA" w:eastAsia="fr-CA"/>
              </w:rPr>
              <w:t>L</w:t>
            </w:r>
            <w:r w:rsidR="00574A11" w:rsidRPr="00345485">
              <w:rPr>
                <w:rFonts w:ascii="Gantari" w:hAnsi="Gantari"/>
                <w:b/>
                <w:bCs/>
                <w:sz w:val="22"/>
                <w:szCs w:val="22"/>
                <w:lang w:val="fr-CA" w:eastAsia="fr-CA"/>
              </w:rPr>
              <w:t>’</w:t>
            </w:r>
            <w:r w:rsidRPr="00345485">
              <w:rPr>
                <w:rFonts w:ascii="Gantari" w:hAnsi="Gantari"/>
                <w:b/>
                <w:bCs/>
                <w:sz w:val="22"/>
                <w:szCs w:val="22"/>
                <w:lang w:val="fr-CA" w:eastAsia="fr-CA"/>
              </w:rPr>
              <w:t>adaptation</w:t>
            </w:r>
            <w:r w:rsidR="00574A11" w:rsidRPr="00345485">
              <w:rPr>
                <w:rFonts w:ascii="Cambria Math" w:hAnsi="Cambria Math" w:cs="Cambria Math"/>
                <w:b/>
                <w:bCs/>
                <w:sz w:val="22"/>
                <w:szCs w:val="22"/>
                <w:lang w:val="fr-CA" w:eastAsia="fr-CA"/>
              </w:rPr>
              <w:t> </w:t>
            </w:r>
            <w:r w:rsidRPr="00345485">
              <w:rPr>
                <w:rFonts w:ascii="Gantari" w:hAnsi="Gantari"/>
                <w:b/>
                <w:bCs/>
                <w:sz w:val="22"/>
                <w:szCs w:val="22"/>
                <w:lang w:val="fr-CA" w:eastAsia="fr-CA"/>
              </w:rPr>
              <w:t>;</w:t>
            </w:r>
          </w:p>
          <w:p w14:paraId="73180EAB" w14:textId="77777777" w:rsidR="00243737" w:rsidRPr="00345485" w:rsidRDefault="00243737" w:rsidP="00243737">
            <w:pPr>
              <w:pStyle w:val="Paragraphedeliste"/>
              <w:widowControl/>
              <w:numPr>
                <w:ilvl w:val="0"/>
                <w:numId w:val="6"/>
              </w:numPr>
              <w:spacing w:before="60" w:after="60"/>
              <w:ind w:left="454"/>
              <w:jc w:val="both"/>
              <w:rPr>
                <w:rFonts w:ascii="Gantari" w:hAnsi="Gantari"/>
                <w:bCs/>
                <w:sz w:val="22"/>
                <w:szCs w:val="22"/>
                <w:lang w:val="fr-CA" w:eastAsia="fr-CA"/>
              </w:rPr>
            </w:pPr>
            <w:r w:rsidRPr="00345485">
              <w:rPr>
                <w:rFonts w:ascii="Gantari" w:hAnsi="Gantari"/>
                <w:b/>
                <w:bCs/>
                <w:sz w:val="22"/>
                <w:szCs w:val="22"/>
                <w:lang w:val="fr-CA" w:eastAsia="fr-CA"/>
              </w:rPr>
              <w:t>La modification.</w:t>
            </w:r>
          </w:p>
        </w:tc>
        <w:tc>
          <w:tcPr>
            <w:tcW w:w="4675" w:type="dxa"/>
          </w:tcPr>
          <w:p w14:paraId="7CF79FEB" w14:textId="4AFCFE72" w:rsidR="00243737" w:rsidRPr="00345485" w:rsidRDefault="00243737" w:rsidP="00157F7A">
            <w:pPr>
              <w:spacing w:before="60" w:after="60"/>
              <w:jc w:val="both"/>
              <w:rPr>
                <w:rFonts w:ascii="Gantari" w:hAnsi="Gantari"/>
                <w:bCs/>
                <w:lang w:val="fr-CA" w:eastAsia="fr-CA"/>
              </w:rPr>
            </w:pPr>
            <w:r w:rsidRPr="00345485">
              <w:rPr>
                <w:rFonts w:ascii="Gantari" w:hAnsi="Gantari"/>
                <w:bCs/>
                <w:lang w:val="fr-CA" w:eastAsia="fr-CA"/>
              </w:rPr>
              <w:t>Les services éducatifs soutiennent les écoles dans la mise en place des mesures d</w:t>
            </w:r>
            <w:r w:rsidR="00574A11" w:rsidRPr="00345485">
              <w:rPr>
                <w:rFonts w:ascii="Gantari" w:hAnsi="Gantari"/>
                <w:bCs/>
                <w:lang w:val="fr-CA" w:eastAsia="fr-CA"/>
              </w:rPr>
              <w:t>’</w:t>
            </w:r>
            <w:r w:rsidRPr="00345485">
              <w:rPr>
                <w:rFonts w:ascii="Gantari" w:hAnsi="Gantari"/>
                <w:bCs/>
                <w:lang w:val="fr-CA" w:eastAsia="fr-CA"/>
              </w:rPr>
              <w:t>adaptation et de modification.</w:t>
            </w:r>
          </w:p>
          <w:p w14:paraId="42BEE67E" w14:textId="41CA411D" w:rsidR="00243737" w:rsidRPr="00345485" w:rsidRDefault="00243737" w:rsidP="00157F7A">
            <w:pPr>
              <w:spacing w:before="120" w:after="60"/>
              <w:jc w:val="both"/>
              <w:rPr>
                <w:rFonts w:ascii="Gantari" w:hAnsi="Gantari"/>
                <w:bCs/>
                <w:lang w:val="fr-CA" w:eastAsia="fr-CA"/>
              </w:rPr>
            </w:pPr>
            <w:r w:rsidRPr="00345485">
              <w:rPr>
                <w:rFonts w:ascii="Gantari" w:hAnsi="Gantari"/>
                <w:bCs/>
                <w:lang w:val="fr-CA" w:eastAsia="fr-CA"/>
              </w:rPr>
              <w:t>Un plan de questionnement est proposé pour accompagner les équipes-écoles dans leur réflexion (Annexe</w:t>
            </w:r>
            <w:r w:rsidR="00574A11" w:rsidRPr="00345485">
              <w:rPr>
                <w:rFonts w:ascii="Gantari" w:hAnsi="Gantari"/>
                <w:bCs/>
                <w:lang w:val="fr-CA" w:eastAsia="fr-CA"/>
              </w:rPr>
              <w:t> </w:t>
            </w:r>
            <w:r w:rsidRPr="00345485">
              <w:rPr>
                <w:rFonts w:ascii="Gantari" w:hAnsi="Gantari"/>
                <w:bCs/>
                <w:lang w:val="fr-CA" w:eastAsia="fr-CA"/>
              </w:rPr>
              <w:t>8).</w:t>
            </w:r>
          </w:p>
          <w:p w14:paraId="309D4DCF" w14:textId="1C520CE6" w:rsidR="00243737" w:rsidRPr="00345485" w:rsidRDefault="00243737" w:rsidP="00157F7A">
            <w:pPr>
              <w:spacing w:before="120" w:after="60"/>
              <w:jc w:val="both"/>
              <w:rPr>
                <w:rFonts w:ascii="Gantari" w:hAnsi="Gantari"/>
                <w:bCs/>
                <w:lang w:val="fr-CA" w:eastAsia="fr-CA"/>
              </w:rPr>
            </w:pPr>
            <w:r w:rsidRPr="00345485">
              <w:rPr>
                <w:rFonts w:ascii="Gantari" w:hAnsi="Gantari"/>
                <w:bCs/>
                <w:lang w:val="fr-CA" w:eastAsia="fr-CA"/>
              </w:rPr>
              <w:t>Les adaptations, l</w:t>
            </w:r>
            <w:r w:rsidR="00574A11" w:rsidRPr="00345485">
              <w:rPr>
                <w:rFonts w:ascii="Gantari" w:hAnsi="Gantari"/>
                <w:bCs/>
                <w:lang w:val="fr-CA" w:eastAsia="fr-CA"/>
              </w:rPr>
              <w:t>’</w:t>
            </w:r>
            <w:r w:rsidRPr="00345485">
              <w:rPr>
                <w:rFonts w:ascii="Gantari" w:hAnsi="Gantari"/>
                <w:bCs/>
                <w:lang w:val="fr-CA" w:eastAsia="fr-CA"/>
              </w:rPr>
              <w:t>utilisation des outils d</w:t>
            </w:r>
            <w:r w:rsidR="00574A11" w:rsidRPr="00345485">
              <w:rPr>
                <w:rFonts w:ascii="Gantari" w:hAnsi="Gantari"/>
                <w:bCs/>
                <w:lang w:val="fr-CA" w:eastAsia="fr-CA"/>
              </w:rPr>
              <w:t>’</w:t>
            </w:r>
            <w:r w:rsidRPr="00345485">
              <w:rPr>
                <w:rFonts w:ascii="Gantari" w:hAnsi="Gantari"/>
                <w:bCs/>
                <w:lang w:val="fr-CA" w:eastAsia="fr-CA"/>
              </w:rPr>
              <w:t>aide à la lecture ou des outils technologiques lors de l</w:t>
            </w:r>
            <w:r w:rsidR="00574A11" w:rsidRPr="00345485">
              <w:rPr>
                <w:rFonts w:ascii="Gantari" w:hAnsi="Gantari"/>
                <w:bCs/>
                <w:lang w:val="fr-CA" w:eastAsia="fr-CA"/>
              </w:rPr>
              <w:t>’</w:t>
            </w:r>
            <w:r w:rsidRPr="00345485">
              <w:rPr>
                <w:rFonts w:ascii="Gantari" w:hAnsi="Gantari"/>
                <w:bCs/>
                <w:lang w:val="fr-CA" w:eastAsia="fr-CA"/>
              </w:rPr>
              <w:t>administration des épreuves du MEQ doivent être soutenues par les services éducatifs et respecter les conditions suivantes</w:t>
            </w:r>
            <w:r w:rsidR="00574A11" w:rsidRPr="00345485">
              <w:rPr>
                <w:rFonts w:ascii="Gantari" w:hAnsi="Gantari"/>
                <w:bCs/>
                <w:lang w:val="fr-CA" w:eastAsia="fr-CA"/>
              </w:rPr>
              <w:t> </w:t>
            </w:r>
            <w:r w:rsidRPr="00345485">
              <w:rPr>
                <w:rFonts w:ascii="Gantari" w:hAnsi="Gantari"/>
                <w:bCs/>
                <w:lang w:val="fr-CA" w:eastAsia="fr-CA"/>
              </w:rPr>
              <w:t xml:space="preserve">: </w:t>
            </w:r>
          </w:p>
          <w:p w14:paraId="1DBED678" w14:textId="1B886209" w:rsidR="00243737" w:rsidRPr="00345485" w:rsidRDefault="00243737" w:rsidP="00243737">
            <w:pPr>
              <w:pStyle w:val="Paragraphedeliste"/>
              <w:widowControl/>
              <w:numPr>
                <w:ilvl w:val="0"/>
                <w:numId w:val="10"/>
              </w:numPr>
              <w:spacing w:before="60"/>
              <w:ind w:left="453"/>
              <w:jc w:val="both"/>
              <w:rPr>
                <w:rFonts w:ascii="Gantari" w:hAnsi="Gantari"/>
                <w:bCs/>
                <w:sz w:val="22"/>
                <w:szCs w:val="22"/>
                <w:lang w:val="fr-CA" w:eastAsia="fr-CA"/>
              </w:rPr>
            </w:pPr>
            <w:r w:rsidRPr="00345485">
              <w:rPr>
                <w:rFonts w:ascii="Gantari" w:hAnsi="Gantari"/>
                <w:bCs/>
                <w:sz w:val="22"/>
                <w:szCs w:val="22"/>
                <w:lang w:val="fr-CA" w:eastAsia="fr-CA"/>
              </w:rPr>
              <w:t>L</w:t>
            </w:r>
            <w:r w:rsidR="00574A11" w:rsidRPr="00345485">
              <w:rPr>
                <w:rFonts w:ascii="Gantari" w:hAnsi="Gantari"/>
                <w:bCs/>
                <w:sz w:val="22"/>
                <w:szCs w:val="22"/>
                <w:lang w:val="fr-CA" w:eastAsia="fr-CA"/>
              </w:rPr>
              <w:t>’</w:t>
            </w:r>
            <w:r w:rsidRPr="00345485">
              <w:rPr>
                <w:rFonts w:ascii="Gantari" w:hAnsi="Gantari"/>
                <w:bCs/>
                <w:sz w:val="22"/>
                <w:szCs w:val="22"/>
                <w:lang w:val="fr-CA" w:eastAsia="fr-CA"/>
              </w:rPr>
              <w:t>élève a un plan d</w:t>
            </w:r>
            <w:r w:rsidR="00574A11" w:rsidRPr="00345485">
              <w:rPr>
                <w:rFonts w:ascii="Gantari" w:hAnsi="Gantari"/>
                <w:bCs/>
                <w:sz w:val="22"/>
                <w:szCs w:val="22"/>
                <w:lang w:val="fr-CA" w:eastAsia="fr-CA"/>
              </w:rPr>
              <w:t>’</w:t>
            </w:r>
            <w:r w:rsidRPr="00345485">
              <w:rPr>
                <w:rFonts w:ascii="Gantari" w:hAnsi="Gantari"/>
                <w:bCs/>
                <w:sz w:val="22"/>
                <w:szCs w:val="22"/>
                <w:lang w:val="fr-CA" w:eastAsia="fr-CA"/>
              </w:rPr>
              <w:t>intervention actif dans lequel l</w:t>
            </w:r>
            <w:r w:rsidR="00574A11" w:rsidRPr="00345485">
              <w:rPr>
                <w:rFonts w:ascii="Gantari" w:hAnsi="Gantari"/>
                <w:bCs/>
                <w:sz w:val="22"/>
                <w:szCs w:val="22"/>
                <w:lang w:val="fr-CA" w:eastAsia="fr-CA"/>
              </w:rPr>
              <w:t>’</w:t>
            </w:r>
            <w:r w:rsidRPr="00345485">
              <w:rPr>
                <w:rFonts w:ascii="Gantari" w:hAnsi="Gantari"/>
                <w:bCs/>
                <w:sz w:val="22"/>
                <w:szCs w:val="22"/>
                <w:lang w:val="fr-CA" w:eastAsia="fr-CA"/>
              </w:rPr>
              <w:t>utilisation des aides technologiques est une mesure d</w:t>
            </w:r>
            <w:r w:rsidR="00574A11" w:rsidRPr="00345485">
              <w:rPr>
                <w:rFonts w:ascii="Gantari" w:hAnsi="Gantari"/>
                <w:bCs/>
                <w:sz w:val="22"/>
                <w:szCs w:val="22"/>
                <w:lang w:val="fr-CA" w:eastAsia="fr-CA"/>
              </w:rPr>
              <w:t>’</w:t>
            </w:r>
            <w:r w:rsidRPr="00345485">
              <w:rPr>
                <w:rFonts w:ascii="Gantari" w:hAnsi="Gantari"/>
                <w:bCs/>
                <w:sz w:val="22"/>
                <w:szCs w:val="22"/>
                <w:lang w:val="fr-CA" w:eastAsia="fr-CA"/>
              </w:rPr>
              <w:t>adaptation prévue pour soutenir ses apprentissages</w:t>
            </w:r>
            <w:r w:rsidR="00574A11" w:rsidRPr="00345485">
              <w:rPr>
                <w:rFonts w:ascii="Cambria Math" w:hAnsi="Cambria Math" w:cs="Cambria Math"/>
                <w:bCs/>
                <w:sz w:val="22"/>
                <w:szCs w:val="22"/>
                <w:lang w:val="fr-CA" w:eastAsia="fr-CA"/>
              </w:rPr>
              <w:t> </w:t>
            </w:r>
            <w:r w:rsidRPr="00345485">
              <w:rPr>
                <w:rFonts w:ascii="Gantari" w:hAnsi="Gantari"/>
                <w:bCs/>
                <w:sz w:val="22"/>
                <w:szCs w:val="22"/>
                <w:lang w:val="fr-CA" w:eastAsia="fr-CA"/>
              </w:rPr>
              <w:t>;</w:t>
            </w:r>
          </w:p>
          <w:p w14:paraId="3D366C05" w14:textId="44FBD9D1" w:rsidR="00243737" w:rsidRPr="00345485" w:rsidRDefault="00243737" w:rsidP="00243737">
            <w:pPr>
              <w:pStyle w:val="Paragraphedeliste"/>
              <w:widowControl/>
              <w:numPr>
                <w:ilvl w:val="0"/>
                <w:numId w:val="10"/>
              </w:numPr>
              <w:spacing w:before="60" w:after="60"/>
              <w:ind w:left="453"/>
              <w:jc w:val="both"/>
              <w:rPr>
                <w:rFonts w:ascii="Gantari" w:hAnsi="Gantari"/>
                <w:bCs/>
                <w:sz w:val="22"/>
                <w:szCs w:val="22"/>
                <w:lang w:val="fr-CA" w:eastAsia="fr-CA"/>
              </w:rPr>
            </w:pPr>
            <w:r w:rsidRPr="00345485">
              <w:rPr>
                <w:rFonts w:ascii="Gantari" w:hAnsi="Gantari"/>
                <w:bCs/>
                <w:sz w:val="22"/>
                <w:szCs w:val="22"/>
                <w:lang w:val="fr-CA" w:eastAsia="fr-CA"/>
              </w:rPr>
              <w:t>L</w:t>
            </w:r>
            <w:r w:rsidR="00574A11" w:rsidRPr="00345485">
              <w:rPr>
                <w:rFonts w:ascii="Gantari" w:hAnsi="Gantari"/>
                <w:bCs/>
                <w:sz w:val="22"/>
                <w:szCs w:val="22"/>
                <w:lang w:val="fr-CA" w:eastAsia="fr-CA"/>
              </w:rPr>
              <w:t>’</w:t>
            </w:r>
            <w:r w:rsidRPr="00345485">
              <w:rPr>
                <w:rFonts w:ascii="Gantari" w:hAnsi="Gantari"/>
                <w:bCs/>
                <w:sz w:val="22"/>
                <w:szCs w:val="22"/>
                <w:lang w:val="fr-CA" w:eastAsia="fr-CA"/>
              </w:rPr>
              <w:t>élève a utilisé les aides technologiques en cours d</w:t>
            </w:r>
            <w:r w:rsidR="00574A11" w:rsidRPr="00345485">
              <w:rPr>
                <w:rFonts w:ascii="Gantari" w:hAnsi="Gantari"/>
                <w:bCs/>
                <w:sz w:val="22"/>
                <w:szCs w:val="22"/>
                <w:lang w:val="fr-CA" w:eastAsia="fr-CA"/>
              </w:rPr>
              <w:t>’</w:t>
            </w:r>
            <w:r w:rsidRPr="00345485">
              <w:rPr>
                <w:rFonts w:ascii="Gantari" w:hAnsi="Gantari"/>
                <w:bCs/>
                <w:sz w:val="22"/>
                <w:szCs w:val="22"/>
                <w:lang w:val="fr-CA" w:eastAsia="fr-CA"/>
              </w:rPr>
              <w:t>apprentissage.</w:t>
            </w:r>
          </w:p>
        </w:tc>
      </w:tr>
    </w:tbl>
    <w:p w14:paraId="6A5FD32B" w14:textId="77777777" w:rsidR="00243737" w:rsidRDefault="00243737" w:rsidP="00243737">
      <w:pPr>
        <w:pStyle w:val="Paragraphe1-2"/>
        <w:rPr>
          <w:lang w:val="fr-CA" w:eastAsia="fr-CA"/>
        </w:rPr>
        <w:sectPr w:rsidR="00243737" w:rsidSect="00530A5C">
          <w:endnotePr>
            <w:numFmt w:val="decimal"/>
          </w:endnotePr>
          <w:pgSz w:w="12240" w:h="15840" w:code="1"/>
          <w:pgMar w:top="1418" w:right="1418" w:bottom="1418" w:left="1418" w:header="709" w:footer="709" w:gutter="0"/>
          <w:cols w:space="708"/>
          <w:docGrid w:linePitch="360"/>
        </w:sectPr>
      </w:pPr>
    </w:p>
    <w:p w14:paraId="5845AEDD" w14:textId="54CC4A3E" w:rsidR="00243737" w:rsidRDefault="00243737" w:rsidP="00243737">
      <w:pPr>
        <w:pStyle w:val="Titreniveau1"/>
        <w:rPr>
          <w:lang w:val="fr-CA" w:eastAsia="fr-CA"/>
        </w:rPr>
      </w:pPr>
      <w:bookmarkStart w:id="14" w:name="_Toc181627872"/>
      <w:r>
        <w:rPr>
          <w:lang w:val="fr-CA" w:eastAsia="fr-CA"/>
        </w:rPr>
        <w:t>Responsabilités relatives aux situations d’évalu</w:t>
      </w:r>
      <w:r w:rsidR="001E53D4">
        <w:rPr>
          <w:lang w:val="fr-CA" w:eastAsia="fr-CA"/>
        </w:rPr>
        <w:t>A</w:t>
      </w:r>
      <w:r>
        <w:rPr>
          <w:lang w:val="fr-CA" w:eastAsia="fr-CA"/>
        </w:rPr>
        <w:t>tion</w:t>
      </w:r>
      <w:bookmarkEnd w:id="14"/>
    </w:p>
    <w:p w14:paraId="080A8F1A" w14:textId="47ECEE43" w:rsidR="00243737" w:rsidRDefault="00243737" w:rsidP="00077276">
      <w:pPr>
        <w:pStyle w:val="Paragraphe1-2"/>
        <w:ind w:left="0"/>
        <w:rPr>
          <w:lang w:val="fr-CA" w:eastAsia="fr-CA"/>
        </w:rPr>
      </w:pPr>
      <w:r>
        <w:rPr>
          <w:lang w:val="fr-CA" w:eastAsia="fr-CA"/>
        </w:rPr>
        <w:t xml:space="preserve">Selon le type de chacune, les épreuves sont sous la responsabilité du </w:t>
      </w:r>
      <w:r w:rsidR="00077276">
        <w:rPr>
          <w:lang w:val="fr-CA" w:eastAsia="fr-CA"/>
        </w:rPr>
        <w:t>ministère de l’Éducation</w:t>
      </w:r>
      <w:r>
        <w:rPr>
          <w:lang w:val="fr-CA" w:eastAsia="fr-CA"/>
        </w:rPr>
        <w:t xml:space="preserve"> du Québec ou sous celle du centre de services scolaire</w:t>
      </w:r>
      <w:r w:rsidRPr="001521D7">
        <w:rPr>
          <w:rStyle w:val="Appelnotedebasdep"/>
          <w:rFonts w:ascii="Arial Narrow" w:hAnsi="Arial Narrow"/>
          <w:bCs/>
          <w:szCs w:val="24"/>
          <w:vertAlign w:val="superscript"/>
          <w:lang w:val="fr-CA" w:eastAsia="fr-CA"/>
        </w:rPr>
        <w:footnoteReference w:id="3"/>
      </w:r>
      <w:r>
        <w:rPr>
          <w:lang w:val="fr-CA" w:eastAsia="fr-CA"/>
        </w:rPr>
        <w:t>.</w:t>
      </w:r>
    </w:p>
    <w:tbl>
      <w:tblPr>
        <w:tblStyle w:val="Grilledutableau"/>
        <w:tblW w:w="0" w:type="auto"/>
        <w:tblLook w:val="04A0" w:firstRow="1" w:lastRow="0" w:firstColumn="1" w:lastColumn="0" w:noHBand="0" w:noVBand="1"/>
      </w:tblPr>
      <w:tblGrid>
        <w:gridCol w:w="4675"/>
        <w:gridCol w:w="4675"/>
      </w:tblGrid>
      <w:tr w:rsidR="00077276" w:rsidRPr="00345485" w14:paraId="3AA3992D" w14:textId="77777777" w:rsidTr="00077276">
        <w:tc>
          <w:tcPr>
            <w:tcW w:w="4675" w:type="dxa"/>
            <w:tcBorders>
              <w:right w:val="single" w:sz="4" w:space="0" w:color="FFFFFF" w:themeColor="background1"/>
            </w:tcBorders>
            <w:shd w:val="clear" w:color="auto" w:fill="3561A6"/>
          </w:tcPr>
          <w:p w14:paraId="6FBFC1E2" w14:textId="77777777" w:rsidR="00077276" w:rsidRPr="00345485" w:rsidRDefault="00077276" w:rsidP="00157F7A">
            <w:pPr>
              <w:spacing w:before="60" w:after="60"/>
              <w:jc w:val="center"/>
              <w:rPr>
                <w:rFonts w:ascii="Gantari" w:hAnsi="Gantari"/>
                <w:b/>
                <w:color w:val="FFFFFF" w:themeColor="background1"/>
                <w:lang w:val="fr-CA"/>
              </w:rPr>
            </w:pPr>
            <w:r w:rsidRPr="00345485">
              <w:rPr>
                <w:rFonts w:ascii="Gantari" w:hAnsi="Gantari"/>
                <w:b/>
                <w:color w:val="FFFFFF" w:themeColor="background1"/>
                <w:lang w:val="fr-CA"/>
              </w:rPr>
              <w:t>Normes</w:t>
            </w:r>
          </w:p>
        </w:tc>
        <w:tc>
          <w:tcPr>
            <w:tcW w:w="4675" w:type="dxa"/>
            <w:tcBorders>
              <w:left w:val="single" w:sz="4" w:space="0" w:color="FFFFFF" w:themeColor="background1"/>
            </w:tcBorders>
            <w:shd w:val="clear" w:color="auto" w:fill="3561A6"/>
          </w:tcPr>
          <w:p w14:paraId="2A7DE414" w14:textId="273B7E1D" w:rsidR="00077276" w:rsidRPr="00345485" w:rsidRDefault="00077276" w:rsidP="00157F7A">
            <w:pPr>
              <w:spacing w:before="60" w:after="60"/>
              <w:jc w:val="center"/>
              <w:rPr>
                <w:rFonts w:ascii="Gantari" w:hAnsi="Gantari"/>
                <w:b/>
                <w:color w:val="FFFFFF" w:themeColor="background1"/>
                <w:lang w:val="fr-CA"/>
              </w:rPr>
            </w:pPr>
            <w:r w:rsidRPr="00345485">
              <w:rPr>
                <w:rFonts w:ascii="Gantari" w:hAnsi="Gantari"/>
                <w:b/>
                <w:color w:val="FFFFFF" w:themeColor="background1"/>
                <w:lang w:val="fr-CA"/>
              </w:rPr>
              <w:t>Modalité d</w:t>
            </w:r>
            <w:r w:rsidR="00574A11" w:rsidRPr="00345485">
              <w:rPr>
                <w:rFonts w:ascii="Gantari" w:hAnsi="Gantari"/>
                <w:b/>
                <w:color w:val="FFFFFF" w:themeColor="background1"/>
                <w:lang w:val="fr-CA"/>
              </w:rPr>
              <w:t>’</w:t>
            </w:r>
            <w:r w:rsidRPr="00345485">
              <w:rPr>
                <w:rFonts w:ascii="Gantari" w:hAnsi="Gantari"/>
                <w:b/>
                <w:color w:val="FFFFFF" w:themeColor="background1"/>
                <w:lang w:val="fr-CA"/>
              </w:rPr>
              <w:t>application</w:t>
            </w:r>
          </w:p>
        </w:tc>
      </w:tr>
      <w:tr w:rsidR="00077276" w:rsidRPr="00345485" w14:paraId="03DE2C25" w14:textId="77777777" w:rsidTr="00157F7A">
        <w:tc>
          <w:tcPr>
            <w:tcW w:w="4675" w:type="dxa"/>
          </w:tcPr>
          <w:p w14:paraId="313818E2" w14:textId="77777777" w:rsidR="00077276" w:rsidRPr="00345485" w:rsidRDefault="00077276" w:rsidP="00157F7A">
            <w:pPr>
              <w:spacing w:before="60" w:after="60"/>
              <w:jc w:val="both"/>
              <w:rPr>
                <w:rFonts w:ascii="Gantari" w:hAnsi="Gantari"/>
                <w:b/>
                <w:bCs/>
                <w:szCs w:val="24"/>
                <w:lang w:val="fr-CA" w:eastAsia="fr-CA"/>
              </w:rPr>
            </w:pPr>
            <w:r w:rsidRPr="00345485">
              <w:rPr>
                <w:rFonts w:ascii="Gantari" w:hAnsi="Gantari"/>
                <w:b/>
                <w:bCs/>
                <w:szCs w:val="24"/>
                <w:lang w:val="fr-CA" w:eastAsia="fr-CA"/>
              </w:rPr>
              <w:t>Épreuves uniques</w:t>
            </w:r>
          </w:p>
          <w:p w14:paraId="501F5F28" w14:textId="62E9EB08"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 xml:space="preserve">Les </w:t>
            </w:r>
            <w:r w:rsidRPr="00345485">
              <w:rPr>
                <w:rFonts w:ascii="Gantari" w:hAnsi="Gantari"/>
                <w:b/>
                <w:bCs/>
                <w:szCs w:val="24"/>
                <w:lang w:val="fr-CA" w:eastAsia="fr-CA"/>
              </w:rPr>
              <w:t>épreuves uniques</w:t>
            </w:r>
            <w:r w:rsidRPr="00345485">
              <w:rPr>
                <w:rFonts w:ascii="Gantari" w:hAnsi="Gantari"/>
                <w:bCs/>
                <w:szCs w:val="24"/>
                <w:lang w:val="fr-CA" w:eastAsia="fr-CA"/>
              </w:rPr>
              <w:t xml:space="preserve"> sont de nature sommative. Elles servent à l</w:t>
            </w:r>
            <w:r w:rsidR="00574A11" w:rsidRPr="00345485">
              <w:rPr>
                <w:rFonts w:ascii="Gantari" w:hAnsi="Gantari"/>
                <w:bCs/>
                <w:szCs w:val="24"/>
                <w:lang w:val="fr-CA" w:eastAsia="fr-CA"/>
              </w:rPr>
              <w:t>’</w:t>
            </w:r>
            <w:r w:rsidRPr="00345485">
              <w:rPr>
                <w:rFonts w:ascii="Gantari" w:hAnsi="Gantari"/>
                <w:bCs/>
                <w:szCs w:val="24"/>
                <w:lang w:val="fr-CA" w:eastAsia="fr-CA"/>
              </w:rPr>
              <w:t>évaluation des apprentissages dans les matières obligatoires aux fins de la sanction des études. Ces épreuves sont préparées pour les sessions de juin, d</w:t>
            </w:r>
            <w:r w:rsidR="00574A11" w:rsidRPr="00345485">
              <w:rPr>
                <w:rFonts w:ascii="Gantari" w:hAnsi="Gantari"/>
                <w:bCs/>
                <w:szCs w:val="24"/>
                <w:lang w:val="fr-CA" w:eastAsia="fr-CA"/>
              </w:rPr>
              <w:t>’</w:t>
            </w:r>
            <w:r w:rsidRPr="00345485">
              <w:rPr>
                <w:rFonts w:ascii="Gantari" w:hAnsi="Gantari"/>
                <w:bCs/>
                <w:szCs w:val="24"/>
                <w:lang w:val="fr-CA" w:eastAsia="fr-CA"/>
              </w:rPr>
              <w:t>août et de janvier. La conception des épreuves unique relève du MEQ, et les organismes scolaires les font passer aux élèves dans des conditions uniformes et à une date retenue dans un horaire officiel.</w:t>
            </w:r>
          </w:p>
        </w:tc>
        <w:tc>
          <w:tcPr>
            <w:tcW w:w="4675" w:type="dxa"/>
          </w:tcPr>
          <w:p w14:paraId="5E925F31" w14:textId="304757B7" w:rsidR="00077276" w:rsidRPr="00345485" w:rsidRDefault="00077276" w:rsidP="00157F7A">
            <w:pPr>
              <w:spacing w:before="60" w:after="60"/>
              <w:jc w:val="both"/>
              <w:rPr>
                <w:rFonts w:ascii="Gantari" w:hAnsi="Gantari"/>
                <w:b/>
                <w:bCs/>
                <w:szCs w:val="24"/>
                <w:u w:val="single"/>
                <w:lang w:val="fr-CA" w:eastAsia="fr-CA"/>
              </w:rPr>
            </w:pPr>
            <w:r w:rsidRPr="00345485">
              <w:rPr>
                <w:rFonts w:ascii="Gantari" w:hAnsi="Gantari"/>
                <w:b/>
                <w:bCs/>
                <w:szCs w:val="24"/>
                <w:u w:val="single"/>
                <w:lang w:val="fr-CA" w:eastAsia="fr-CA"/>
              </w:rPr>
              <w:t>Voir la liste des épreuves uniques à l</w:t>
            </w:r>
            <w:r w:rsidR="00574A11" w:rsidRPr="00345485">
              <w:rPr>
                <w:rFonts w:ascii="Gantari" w:hAnsi="Gantari"/>
                <w:b/>
                <w:bCs/>
                <w:szCs w:val="24"/>
                <w:u w:val="single"/>
                <w:lang w:val="fr-CA" w:eastAsia="fr-CA"/>
              </w:rPr>
              <w:t>’</w:t>
            </w:r>
            <w:r w:rsidRPr="00345485">
              <w:rPr>
                <w:rFonts w:ascii="Gantari" w:hAnsi="Gantari"/>
                <w:b/>
                <w:bCs/>
                <w:szCs w:val="24"/>
                <w:u w:val="single"/>
                <w:lang w:val="fr-CA" w:eastAsia="fr-CA"/>
              </w:rPr>
              <w:t>annexe</w:t>
            </w:r>
            <w:r w:rsidR="00574A11" w:rsidRPr="00345485">
              <w:rPr>
                <w:rFonts w:ascii="Gantari" w:hAnsi="Gantari"/>
                <w:b/>
                <w:bCs/>
                <w:szCs w:val="24"/>
                <w:u w:val="single"/>
                <w:lang w:val="fr-CA" w:eastAsia="fr-CA"/>
              </w:rPr>
              <w:t> </w:t>
            </w:r>
            <w:r w:rsidRPr="00345485">
              <w:rPr>
                <w:rFonts w:ascii="Gantari" w:hAnsi="Gantari"/>
                <w:b/>
                <w:bCs/>
                <w:szCs w:val="24"/>
                <w:u w:val="single"/>
                <w:lang w:val="fr-CA" w:eastAsia="fr-CA"/>
              </w:rPr>
              <w:t>5</w:t>
            </w:r>
          </w:p>
          <w:p w14:paraId="305AB697" w14:textId="198EC9E7"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Les services éducatifs acheminent aux écoles les calendriers d</w:t>
            </w:r>
            <w:r w:rsidR="00574A11" w:rsidRPr="00345485">
              <w:rPr>
                <w:rFonts w:ascii="Gantari" w:hAnsi="Gantari"/>
                <w:bCs/>
                <w:szCs w:val="24"/>
                <w:lang w:val="fr-CA" w:eastAsia="fr-CA"/>
              </w:rPr>
              <w:t>’</w:t>
            </w:r>
            <w:r w:rsidRPr="00345485">
              <w:rPr>
                <w:rFonts w:ascii="Gantari" w:hAnsi="Gantari"/>
                <w:bCs/>
                <w:szCs w:val="24"/>
                <w:lang w:val="fr-CA" w:eastAsia="fr-CA"/>
              </w:rPr>
              <w:t>épreuves uniques du MEQ et soutiennent l</w:t>
            </w:r>
            <w:r w:rsidR="00574A11" w:rsidRPr="00345485">
              <w:rPr>
                <w:rFonts w:ascii="Gantari" w:hAnsi="Gantari"/>
                <w:bCs/>
                <w:szCs w:val="24"/>
                <w:lang w:val="fr-CA" w:eastAsia="fr-CA"/>
              </w:rPr>
              <w:t>’</w:t>
            </w:r>
            <w:r w:rsidRPr="00345485">
              <w:rPr>
                <w:rFonts w:ascii="Gantari" w:hAnsi="Gantari"/>
                <w:bCs/>
                <w:szCs w:val="24"/>
                <w:lang w:val="fr-CA" w:eastAsia="fr-CA"/>
              </w:rPr>
              <w:t>école dans l</w:t>
            </w:r>
            <w:r w:rsidR="00574A11" w:rsidRPr="00345485">
              <w:rPr>
                <w:rFonts w:ascii="Gantari" w:hAnsi="Gantari"/>
                <w:bCs/>
                <w:szCs w:val="24"/>
                <w:lang w:val="fr-CA" w:eastAsia="fr-CA"/>
              </w:rPr>
              <w:t>’</w:t>
            </w:r>
            <w:r w:rsidRPr="00345485">
              <w:rPr>
                <w:rFonts w:ascii="Gantari" w:hAnsi="Gantari"/>
                <w:bCs/>
                <w:szCs w:val="24"/>
                <w:lang w:val="fr-CA" w:eastAsia="fr-CA"/>
              </w:rPr>
              <w:t>organisation des sessions d</w:t>
            </w:r>
            <w:r w:rsidR="00574A11" w:rsidRPr="00345485">
              <w:rPr>
                <w:rFonts w:ascii="Gantari" w:hAnsi="Gantari"/>
                <w:bCs/>
                <w:szCs w:val="24"/>
                <w:lang w:val="fr-CA" w:eastAsia="fr-CA"/>
              </w:rPr>
              <w:t>’</w:t>
            </w:r>
            <w:r w:rsidRPr="00345485">
              <w:rPr>
                <w:rFonts w:ascii="Gantari" w:hAnsi="Gantari"/>
                <w:bCs/>
                <w:szCs w:val="24"/>
                <w:lang w:val="fr-CA" w:eastAsia="fr-CA"/>
              </w:rPr>
              <w:t>examens.</w:t>
            </w:r>
          </w:p>
          <w:p w14:paraId="231B85E4" w14:textId="775D6BA3"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La partie de l</w:t>
            </w:r>
            <w:r w:rsidR="00574A11" w:rsidRPr="00345485">
              <w:rPr>
                <w:rFonts w:ascii="Gantari" w:hAnsi="Gantari"/>
                <w:bCs/>
                <w:szCs w:val="24"/>
                <w:lang w:val="fr-CA" w:eastAsia="fr-CA"/>
              </w:rPr>
              <w:t>’</w:t>
            </w:r>
            <w:r w:rsidRPr="00345485">
              <w:rPr>
                <w:rFonts w:ascii="Gantari" w:hAnsi="Gantari"/>
                <w:bCs/>
                <w:szCs w:val="24"/>
                <w:lang w:val="fr-CA" w:eastAsia="fr-CA"/>
              </w:rPr>
              <w:t>épreuve se rapportant aux activités en laboratoire est préparée par l</w:t>
            </w:r>
            <w:r w:rsidR="00574A11" w:rsidRPr="00345485">
              <w:rPr>
                <w:rFonts w:ascii="Gantari" w:hAnsi="Gantari"/>
                <w:bCs/>
                <w:szCs w:val="24"/>
                <w:lang w:val="fr-CA" w:eastAsia="fr-CA"/>
              </w:rPr>
              <w:t>’</w:t>
            </w:r>
            <w:r w:rsidRPr="00345485">
              <w:rPr>
                <w:rFonts w:ascii="Gantari" w:hAnsi="Gantari"/>
                <w:bCs/>
                <w:szCs w:val="24"/>
                <w:lang w:val="fr-CA" w:eastAsia="fr-CA"/>
              </w:rPr>
              <w:t>école.</w:t>
            </w:r>
          </w:p>
          <w:p w14:paraId="71EC36CB" w14:textId="6AE32133" w:rsidR="00077276" w:rsidRPr="00345485" w:rsidRDefault="00077276" w:rsidP="00157F7A">
            <w:pPr>
              <w:spacing w:before="120" w:after="60"/>
              <w:jc w:val="both"/>
              <w:rPr>
                <w:rFonts w:ascii="Gantari" w:hAnsi="Gantari"/>
                <w:b/>
                <w:bCs/>
                <w:szCs w:val="24"/>
                <w:lang w:val="fr-CA" w:eastAsia="fr-CA"/>
              </w:rPr>
            </w:pPr>
            <w:r w:rsidRPr="00345485">
              <w:rPr>
                <w:rFonts w:ascii="Gantari" w:hAnsi="Gantari"/>
                <w:b/>
                <w:bCs/>
                <w:szCs w:val="24"/>
                <w:lang w:val="fr-CA" w:eastAsia="fr-CA"/>
              </w:rPr>
              <w:t>Gestion de l</w:t>
            </w:r>
            <w:r w:rsidR="00574A11" w:rsidRPr="00345485">
              <w:rPr>
                <w:rFonts w:ascii="Gantari" w:hAnsi="Gantari"/>
                <w:b/>
                <w:bCs/>
                <w:szCs w:val="24"/>
                <w:lang w:val="fr-CA" w:eastAsia="fr-CA"/>
              </w:rPr>
              <w:t>’</w:t>
            </w:r>
            <w:r w:rsidRPr="00345485">
              <w:rPr>
                <w:rFonts w:ascii="Gantari" w:hAnsi="Gantari"/>
                <w:b/>
                <w:bCs/>
                <w:szCs w:val="24"/>
                <w:lang w:val="fr-CA" w:eastAsia="fr-CA"/>
              </w:rPr>
              <w:t>épreuve et des résultats</w:t>
            </w:r>
            <w:r w:rsidR="00574A11" w:rsidRPr="00345485">
              <w:rPr>
                <w:rFonts w:ascii="Gantari" w:hAnsi="Gantari"/>
                <w:b/>
                <w:bCs/>
                <w:szCs w:val="24"/>
                <w:lang w:val="fr-CA" w:eastAsia="fr-CA"/>
              </w:rPr>
              <w:t> </w:t>
            </w:r>
            <w:r w:rsidRPr="00345485">
              <w:rPr>
                <w:rFonts w:ascii="Gantari" w:hAnsi="Gantari"/>
                <w:b/>
                <w:bCs/>
                <w:szCs w:val="24"/>
                <w:lang w:val="fr-CA" w:eastAsia="fr-CA"/>
              </w:rPr>
              <w:t>:</w:t>
            </w:r>
          </w:p>
          <w:p w14:paraId="0DFF0814" w14:textId="1D592B61"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Un document d</w:t>
            </w:r>
            <w:r w:rsidR="00574A11" w:rsidRPr="00345485">
              <w:rPr>
                <w:rFonts w:ascii="Gantari" w:hAnsi="Gantari"/>
                <w:bCs/>
                <w:szCs w:val="24"/>
                <w:lang w:val="fr-CA" w:eastAsia="fr-CA"/>
              </w:rPr>
              <w:t>’</w:t>
            </w:r>
            <w:r w:rsidRPr="00345485">
              <w:rPr>
                <w:rFonts w:ascii="Gantari" w:hAnsi="Gantari"/>
                <w:bCs/>
                <w:szCs w:val="24"/>
                <w:lang w:val="fr-CA" w:eastAsia="fr-CA"/>
              </w:rPr>
              <w:t>information accompagne les épreuves uniques et vient baliser la passation de l</w:t>
            </w:r>
            <w:r w:rsidR="00574A11" w:rsidRPr="00345485">
              <w:rPr>
                <w:rFonts w:ascii="Gantari" w:hAnsi="Gantari"/>
                <w:bCs/>
                <w:szCs w:val="24"/>
                <w:lang w:val="fr-CA" w:eastAsia="fr-CA"/>
              </w:rPr>
              <w:t>’</w:t>
            </w:r>
            <w:r w:rsidRPr="00345485">
              <w:rPr>
                <w:rFonts w:ascii="Gantari" w:hAnsi="Gantari"/>
                <w:bCs/>
                <w:szCs w:val="24"/>
                <w:lang w:val="fr-CA" w:eastAsia="fr-CA"/>
              </w:rPr>
              <w:t>épreuve et la façon de corriger.</w:t>
            </w:r>
          </w:p>
          <w:p w14:paraId="0BE5A456" w14:textId="77777777" w:rsidR="00077276" w:rsidRPr="00345485" w:rsidRDefault="00077276" w:rsidP="00157F7A">
            <w:pPr>
              <w:spacing w:before="120" w:after="60"/>
              <w:jc w:val="both"/>
              <w:rPr>
                <w:rFonts w:ascii="Gantari" w:hAnsi="Gantari"/>
                <w:b/>
                <w:bCs/>
                <w:szCs w:val="24"/>
                <w:u w:val="single"/>
                <w:lang w:val="fr-CA" w:eastAsia="fr-CA"/>
              </w:rPr>
            </w:pPr>
          </w:p>
        </w:tc>
      </w:tr>
      <w:tr w:rsidR="00077276" w:rsidRPr="00345485" w14:paraId="41ABF04D" w14:textId="77777777" w:rsidTr="00157F7A">
        <w:tc>
          <w:tcPr>
            <w:tcW w:w="4675" w:type="dxa"/>
          </w:tcPr>
          <w:p w14:paraId="7D50440E" w14:textId="77777777" w:rsidR="00077276" w:rsidRPr="00345485" w:rsidRDefault="00077276" w:rsidP="00157F7A">
            <w:pPr>
              <w:spacing w:before="60" w:after="60"/>
              <w:jc w:val="both"/>
              <w:rPr>
                <w:rFonts w:ascii="Gantari" w:hAnsi="Gantari"/>
                <w:b/>
                <w:bCs/>
                <w:szCs w:val="24"/>
                <w:lang w:val="fr-CA" w:eastAsia="fr-CA"/>
              </w:rPr>
            </w:pPr>
            <w:r w:rsidRPr="00345485">
              <w:rPr>
                <w:rFonts w:ascii="Gantari" w:hAnsi="Gantari"/>
                <w:b/>
                <w:bCs/>
                <w:szCs w:val="24"/>
                <w:lang w:val="fr-CA" w:eastAsia="fr-CA"/>
              </w:rPr>
              <w:t>Épreuves obligatoires</w:t>
            </w:r>
          </w:p>
          <w:p w14:paraId="0B4FCB45" w14:textId="2F99BBDB"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 xml:space="preserve">Les </w:t>
            </w:r>
            <w:r w:rsidRPr="00345485">
              <w:rPr>
                <w:rFonts w:ascii="Gantari" w:hAnsi="Gantari"/>
                <w:b/>
                <w:bCs/>
                <w:szCs w:val="24"/>
                <w:lang w:val="fr-CA" w:eastAsia="fr-CA"/>
              </w:rPr>
              <w:t xml:space="preserve">épreuves obligatoires </w:t>
            </w:r>
            <w:r w:rsidRPr="00345485">
              <w:rPr>
                <w:rFonts w:ascii="Gantari" w:hAnsi="Gantari"/>
                <w:bCs/>
                <w:szCs w:val="24"/>
                <w:lang w:val="fr-CA" w:eastAsia="fr-CA"/>
              </w:rPr>
              <w:t>sont de nature sommative. Elles servent à l</w:t>
            </w:r>
            <w:r w:rsidR="00574A11" w:rsidRPr="00345485">
              <w:rPr>
                <w:rFonts w:ascii="Gantari" w:hAnsi="Gantari"/>
                <w:bCs/>
                <w:szCs w:val="24"/>
                <w:lang w:val="fr-CA" w:eastAsia="fr-CA"/>
              </w:rPr>
              <w:t>’</w:t>
            </w:r>
            <w:r w:rsidRPr="00345485">
              <w:rPr>
                <w:rFonts w:ascii="Gantari" w:hAnsi="Gantari"/>
                <w:bCs/>
                <w:szCs w:val="24"/>
                <w:lang w:val="fr-CA" w:eastAsia="fr-CA"/>
              </w:rPr>
              <w:t>évaluation des apprentissages de certaines matières qui ne sont pas exigées pour la sanction des études. La conception des épreuves obligatoires relève du MEQ et les organismes scolaires les font passer aux élèves dans des conditions uniformes, à une date ou une période retenue dans un horaire officiel. Ces épreuves sont préparées pour la session de juin seulement. La correction des épreuves et la gestion des résultats relèvent de l</w:t>
            </w:r>
            <w:r w:rsidR="00574A11" w:rsidRPr="00345485">
              <w:rPr>
                <w:rFonts w:ascii="Gantari" w:hAnsi="Gantari"/>
                <w:bCs/>
                <w:szCs w:val="24"/>
                <w:lang w:val="fr-CA" w:eastAsia="fr-CA"/>
              </w:rPr>
              <w:t>’</w:t>
            </w:r>
            <w:r w:rsidRPr="00345485">
              <w:rPr>
                <w:rFonts w:ascii="Gantari" w:hAnsi="Gantari"/>
                <w:bCs/>
                <w:szCs w:val="24"/>
                <w:lang w:val="fr-CA" w:eastAsia="fr-CA"/>
              </w:rPr>
              <w:t>organisme scolaire.</w:t>
            </w:r>
          </w:p>
        </w:tc>
        <w:tc>
          <w:tcPr>
            <w:tcW w:w="4675" w:type="dxa"/>
          </w:tcPr>
          <w:p w14:paraId="0F35C50D" w14:textId="1068D2BC" w:rsidR="00077276" w:rsidRPr="00345485" w:rsidRDefault="00077276" w:rsidP="00157F7A">
            <w:pPr>
              <w:spacing w:before="60" w:after="60"/>
              <w:jc w:val="both"/>
              <w:rPr>
                <w:rFonts w:ascii="Gantari" w:hAnsi="Gantari"/>
                <w:b/>
                <w:bCs/>
                <w:szCs w:val="24"/>
                <w:u w:val="single"/>
                <w:lang w:val="fr-CA" w:eastAsia="fr-CA"/>
              </w:rPr>
            </w:pPr>
            <w:r w:rsidRPr="00345485">
              <w:rPr>
                <w:rFonts w:ascii="Gantari" w:hAnsi="Gantari"/>
                <w:b/>
                <w:bCs/>
                <w:szCs w:val="24"/>
                <w:u w:val="single"/>
                <w:lang w:val="fr-CA" w:eastAsia="fr-CA"/>
              </w:rPr>
              <w:t>Voir la liste des épreuves obligatoires à l</w:t>
            </w:r>
            <w:r w:rsidR="00574A11" w:rsidRPr="00345485">
              <w:rPr>
                <w:rFonts w:ascii="Gantari" w:hAnsi="Gantari"/>
                <w:b/>
                <w:bCs/>
                <w:szCs w:val="24"/>
                <w:u w:val="single"/>
                <w:lang w:val="fr-CA" w:eastAsia="fr-CA"/>
              </w:rPr>
              <w:t>’</w:t>
            </w:r>
            <w:r w:rsidRPr="00345485">
              <w:rPr>
                <w:rFonts w:ascii="Gantari" w:hAnsi="Gantari"/>
                <w:b/>
                <w:bCs/>
                <w:szCs w:val="24"/>
                <w:u w:val="single"/>
                <w:lang w:val="fr-CA" w:eastAsia="fr-CA"/>
              </w:rPr>
              <w:t>annexe 5</w:t>
            </w:r>
          </w:p>
          <w:p w14:paraId="1CD532EE" w14:textId="78CE8402" w:rsidR="00077276" w:rsidRPr="00345485" w:rsidRDefault="00077276" w:rsidP="00157F7A">
            <w:pPr>
              <w:spacing w:before="120" w:after="60"/>
              <w:jc w:val="both"/>
              <w:rPr>
                <w:rFonts w:ascii="Gantari" w:hAnsi="Gantari"/>
                <w:b/>
                <w:bCs/>
                <w:szCs w:val="24"/>
                <w:lang w:val="fr-CA" w:eastAsia="fr-CA"/>
              </w:rPr>
            </w:pPr>
            <w:r w:rsidRPr="00345485">
              <w:rPr>
                <w:rFonts w:ascii="Gantari" w:hAnsi="Gantari"/>
                <w:b/>
                <w:bCs/>
                <w:szCs w:val="24"/>
                <w:lang w:val="fr-CA" w:eastAsia="fr-CA"/>
              </w:rPr>
              <w:t>Gestion des résultats</w:t>
            </w:r>
            <w:r w:rsidR="00574A11" w:rsidRPr="00345485">
              <w:rPr>
                <w:rFonts w:ascii="Gantari" w:hAnsi="Gantari"/>
                <w:b/>
                <w:bCs/>
                <w:szCs w:val="24"/>
                <w:lang w:val="fr-CA" w:eastAsia="fr-CA"/>
              </w:rPr>
              <w:t> </w:t>
            </w:r>
            <w:r w:rsidRPr="00345485">
              <w:rPr>
                <w:rFonts w:ascii="Gantari" w:hAnsi="Gantari"/>
                <w:b/>
                <w:bCs/>
                <w:szCs w:val="24"/>
                <w:lang w:val="fr-CA" w:eastAsia="fr-CA"/>
              </w:rPr>
              <w:t>:</w:t>
            </w:r>
          </w:p>
          <w:p w14:paraId="3A0F9892" w14:textId="0D89F844"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La correction et la gestion des résultats relèvent de l</w:t>
            </w:r>
            <w:r w:rsidR="00574A11" w:rsidRPr="00345485">
              <w:rPr>
                <w:rFonts w:ascii="Gantari" w:hAnsi="Gantari"/>
                <w:bCs/>
                <w:szCs w:val="24"/>
                <w:lang w:val="fr-CA" w:eastAsia="fr-CA"/>
              </w:rPr>
              <w:t>’</w:t>
            </w:r>
            <w:r w:rsidRPr="00345485">
              <w:rPr>
                <w:rFonts w:ascii="Gantari" w:hAnsi="Gantari"/>
                <w:bCs/>
                <w:szCs w:val="24"/>
                <w:lang w:val="fr-CA" w:eastAsia="fr-CA"/>
              </w:rPr>
              <w:t>organisme. Le centre de services scolaire a donc la responsabilité de mettre en place des conditions qui assurent une cohérence dans les modalités de correction et d</w:t>
            </w:r>
            <w:r w:rsidR="00574A11" w:rsidRPr="00345485">
              <w:rPr>
                <w:rFonts w:ascii="Gantari" w:hAnsi="Gantari"/>
                <w:bCs/>
                <w:szCs w:val="24"/>
                <w:lang w:val="fr-CA" w:eastAsia="fr-CA"/>
              </w:rPr>
              <w:t>’</w:t>
            </w:r>
            <w:r w:rsidRPr="00345485">
              <w:rPr>
                <w:rFonts w:ascii="Gantari" w:hAnsi="Gantari"/>
                <w:bCs/>
                <w:szCs w:val="24"/>
                <w:lang w:val="fr-CA" w:eastAsia="fr-CA"/>
              </w:rPr>
              <w:t>interprétation des résultats.</w:t>
            </w:r>
          </w:p>
          <w:p w14:paraId="035CF727" w14:textId="28287459"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Les services éducatifs recueilleront chaque année, sous une forme déterminée, les résultats de ces épreuves pour faire l</w:t>
            </w:r>
            <w:r w:rsidR="00574A11" w:rsidRPr="00345485">
              <w:rPr>
                <w:rFonts w:ascii="Gantari" w:hAnsi="Gantari"/>
                <w:bCs/>
                <w:szCs w:val="24"/>
                <w:lang w:val="fr-CA" w:eastAsia="fr-CA"/>
              </w:rPr>
              <w:t>’</w:t>
            </w:r>
            <w:r w:rsidRPr="00345485">
              <w:rPr>
                <w:rFonts w:ascii="Gantari" w:hAnsi="Gantari"/>
                <w:bCs/>
                <w:szCs w:val="24"/>
                <w:lang w:val="fr-CA" w:eastAsia="fr-CA"/>
              </w:rPr>
              <w:t>analyse.</w:t>
            </w:r>
          </w:p>
          <w:p w14:paraId="20824C0A" w14:textId="65462DB7"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La direction d</w:t>
            </w:r>
            <w:r w:rsidR="00574A11" w:rsidRPr="00345485">
              <w:rPr>
                <w:rFonts w:ascii="Gantari" w:hAnsi="Gantari"/>
                <w:bCs/>
                <w:szCs w:val="24"/>
                <w:lang w:val="fr-CA" w:eastAsia="fr-CA"/>
              </w:rPr>
              <w:t>’</w:t>
            </w:r>
            <w:r w:rsidRPr="00345485">
              <w:rPr>
                <w:rFonts w:ascii="Gantari" w:hAnsi="Gantari"/>
                <w:bCs/>
                <w:szCs w:val="24"/>
                <w:lang w:val="fr-CA" w:eastAsia="fr-CA"/>
              </w:rPr>
              <w:t>établissement s</w:t>
            </w:r>
            <w:r w:rsidR="00574A11" w:rsidRPr="00345485">
              <w:rPr>
                <w:rFonts w:ascii="Gantari" w:hAnsi="Gantari"/>
                <w:bCs/>
                <w:szCs w:val="24"/>
                <w:lang w:val="fr-CA" w:eastAsia="fr-CA"/>
              </w:rPr>
              <w:t>’</w:t>
            </w:r>
            <w:r w:rsidRPr="00345485">
              <w:rPr>
                <w:rFonts w:ascii="Gantari" w:hAnsi="Gantari"/>
                <w:bCs/>
                <w:szCs w:val="24"/>
                <w:lang w:val="fr-CA" w:eastAsia="fr-CA"/>
              </w:rPr>
              <w:t xml:space="preserve">assure que les résultats sont inscrits dans </w:t>
            </w:r>
            <w:proofErr w:type="spellStart"/>
            <w:r w:rsidRPr="00345485">
              <w:rPr>
                <w:rFonts w:ascii="Gantari" w:hAnsi="Gantari"/>
                <w:bCs/>
                <w:szCs w:val="24"/>
                <w:lang w:val="fr-CA" w:eastAsia="fr-CA"/>
              </w:rPr>
              <w:t>Mozaïk</w:t>
            </w:r>
            <w:proofErr w:type="spellEnd"/>
            <w:r w:rsidRPr="00345485">
              <w:rPr>
                <w:rFonts w:ascii="Gantari" w:hAnsi="Gantari"/>
                <w:bCs/>
                <w:szCs w:val="24"/>
                <w:lang w:val="fr-CA" w:eastAsia="fr-CA"/>
              </w:rPr>
              <w:t xml:space="preserve"> selon l</w:t>
            </w:r>
            <w:r w:rsidR="00574A11" w:rsidRPr="00345485">
              <w:rPr>
                <w:rFonts w:ascii="Gantari" w:hAnsi="Gantari"/>
                <w:bCs/>
                <w:szCs w:val="24"/>
                <w:lang w:val="fr-CA" w:eastAsia="fr-CA"/>
              </w:rPr>
              <w:t>’</w:t>
            </w:r>
            <w:r w:rsidRPr="00345485">
              <w:rPr>
                <w:rFonts w:ascii="Gantari" w:hAnsi="Gantari"/>
                <w:bCs/>
                <w:szCs w:val="24"/>
                <w:lang w:val="fr-CA" w:eastAsia="fr-CA"/>
              </w:rPr>
              <w:t>échéance du bulletin scolaire.</w:t>
            </w:r>
          </w:p>
        </w:tc>
      </w:tr>
    </w:tbl>
    <w:p w14:paraId="60A6FF80" w14:textId="51E7202F" w:rsidR="00345485" w:rsidRDefault="00345485">
      <w:r>
        <w:br w:type="page"/>
      </w:r>
    </w:p>
    <w:tbl>
      <w:tblPr>
        <w:tblStyle w:val="Grilledutableau"/>
        <w:tblW w:w="0" w:type="auto"/>
        <w:tblLook w:val="04A0" w:firstRow="1" w:lastRow="0" w:firstColumn="1" w:lastColumn="0" w:noHBand="0" w:noVBand="1"/>
      </w:tblPr>
      <w:tblGrid>
        <w:gridCol w:w="4675"/>
        <w:gridCol w:w="4675"/>
      </w:tblGrid>
      <w:tr w:rsidR="00077276" w:rsidRPr="00345485" w14:paraId="342DD70B" w14:textId="77777777" w:rsidTr="00157F7A">
        <w:tc>
          <w:tcPr>
            <w:tcW w:w="4675" w:type="dxa"/>
          </w:tcPr>
          <w:p w14:paraId="7C2E9D8D" w14:textId="7034F33F" w:rsidR="00077276" w:rsidRPr="00345485" w:rsidRDefault="00077276" w:rsidP="00157F7A">
            <w:pPr>
              <w:spacing w:before="60" w:after="60"/>
              <w:jc w:val="both"/>
              <w:rPr>
                <w:rFonts w:ascii="Gantari" w:hAnsi="Gantari"/>
                <w:b/>
                <w:bCs/>
                <w:szCs w:val="24"/>
                <w:lang w:val="fr-CA" w:eastAsia="fr-CA"/>
              </w:rPr>
            </w:pPr>
            <w:r w:rsidRPr="00345485">
              <w:rPr>
                <w:rFonts w:ascii="Gantari" w:hAnsi="Gantari"/>
                <w:b/>
                <w:bCs/>
                <w:szCs w:val="24"/>
                <w:lang w:val="fr-CA" w:eastAsia="fr-CA"/>
              </w:rPr>
              <w:t>Épreuves d</w:t>
            </w:r>
            <w:r w:rsidR="00574A11" w:rsidRPr="00345485">
              <w:rPr>
                <w:rFonts w:ascii="Gantari" w:hAnsi="Gantari"/>
                <w:b/>
                <w:bCs/>
                <w:szCs w:val="24"/>
                <w:lang w:val="fr-CA" w:eastAsia="fr-CA"/>
              </w:rPr>
              <w:t>’</w:t>
            </w:r>
            <w:r w:rsidRPr="00345485">
              <w:rPr>
                <w:rFonts w:ascii="Gantari" w:hAnsi="Gantari"/>
                <w:b/>
                <w:bCs/>
                <w:szCs w:val="24"/>
                <w:lang w:val="fr-CA" w:eastAsia="fr-CA"/>
              </w:rPr>
              <w:t>appoint</w:t>
            </w:r>
          </w:p>
          <w:p w14:paraId="235F136D" w14:textId="3A7598B8"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 xml:space="preserve">Les </w:t>
            </w:r>
            <w:r w:rsidRPr="00345485">
              <w:rPr>
                <w:rFonts w:ascii="Gantari" w:hAnsi="Gantari"/>
                <w:b/>
                <w:bCs/>
                <w:szCs w:val="24"/>
                <w:lang w:val="fr-CA" w:eastAsia="fr-CA"/>
              </w:rPr>
              <w:t>épreuves d</w:t>
            </w:r>
            <w:r w:rsidR="00574A11" w:rsidRPr="00345485">
              <w:rPr>
                <w:rFonts w:ascii="Gantari" w:hAnsi="Gantari"/>
                <w:b/>
                <w:bCs/>
                <w:szCs w:val="24"/>
                <w:lang w:val="fr-CA" w:eastAsia="fr-CA"/>
              </w:rPr>
              <w:t>’</w:t>
            </w:r>
            <w:r w:rsidRPr="00345485">
              <w:rPr>
                <w:rFonts w:ascii="Gantari" w:hAnsi="Gantari"/>
                <w:b/>
                <w:bCs/>
                <w:szCs w:val="24"/>
                <w:lang w:val="fr-CA" w:eastAsia="fr-CA"/>
              </w:rPr>
              <w:t xml:space="preserve">appoint </w:t>
            </w:r>
            <w:r w:rsidRPr="00345485">
              <w:rPr>
                <w:rFonts w:ascii="Gantari" w:hAnsi="Gantari"/>
                <w:bCs/>
                <w:szCs w:val="24"/>
                <w:lang w:val="fr-CA" w:eastAsia="fr-CA"/>
              </w:rPr>
              <w:t>sont de nature sommative. Elles servent à l</w:t>
            </w:r>
            <w:r w:rsidR="00574A11" w:rsidRPr="00345485">
              <w:rPr>
                <w:rFonts w:ascii="Gantari" w:hAnsi="Gantari"/>
                <w:bCs/>
                <w:szCs w:val="24"/>
                <w:lang w:val="fr-CA" w:eastAsia="fr-CA"/>
              </w:rPr>
              <w:t>’</w:t>
            </w:r>
            <w:r w:rsidRPr="00345485">
              <w:rPr>
                <w:rFonts w:ascii="Gantari" w:hAnsi="Gantari"/>
                <w:bCs/>
                <w:szCs w:val="24"/>
                <w:lang w:val="fr-CA" w:eastAsia="fr-CA"/>
              </w:rPr>
              <w:t>évaluation des apprentissages dans des matières obligatoires ou à option. Elles sont proposées aux organismes scolaires dans le but de préparer les élèves et les enseignants à l</w:t>
            </w:r>
            <w:r w:rsidR="00574A11" w:rsidRPr="00345485">
              <w:rPr>
                <w:rFonts w:ascii="Gantari" w:hAnsi="Gantari"/>
                <w:bCs/>
                <w:szCs w:val="24"/>
                <w:lang w:val="fr-CA" w:eastAsia="fr-CA"/>
              </w:rPr>
              <w:t>’</w:t>
            </w:r>
            <w:r w:rsidRPr="00345485">
              <w:rPr>
                <w:rFonts w:ascii="Gantari" w:hAnsi="Gantari"/>
                <w:bCs/>
                <w:szCs w:val="24"/>
                <w:lang w:val="fr-CA" w:eastAsia="fr-CA"/>
              </w:rPr>
              <w:t>imposition d</w:t>
            </w:r>
            <w:r w:rsidR="00574A11" w:rsidRPr="00345485">
              <w:rPr>
                <w:rFonts w:ascii="Gantari" w:hAnsi="Gantari"/>
                <w:bCs/>
                <w:szCs w:val="24"/>
                <w:lang w:val="fr-CA" w:eastAsia="fr-CA"/>
              </w:rPr>
              <w:t>’</w:t>
            </w:r>
            <w:r w:rsidRPr="00345485">
              <w:rPr>
                <w:rFonts w:ascii="Gantari" w:hAnsi="Gantari"/>
                <w:bCs/>
                <w:szCs w:val="24"/>
                <w:lang w:val="fr-CA" w:eastAsia="fr-CA"/>
              </w:rPr>
              <w:t>épreuves uniques ou obligatoires. Ces épreuves facultatives sont passées à une date fixée dans un horaire officiel. L</w:t>
            </w:r>
            <w:r w:rsidR="00574A11" w:rsidRPr="00345485">
              <w:rPr>
                <w:rFonts w:ascii="Gantari" w:hAnsi="Gantari"/>
                <w:bCs/>
                <w:szCs w:val="24"/>
                <w:lang w:val="fr-CA" w:eastAsia="fr-CA"/>
              </w:rPr>
              <w:t>’</w:t>
            </w:r>
            <w:r w:rsidRPr="00345485">
              <w:rPr>
                <w:rFonts w:ascii="Gantari" w:hAnsi="Gantari"/>
                <w:bCs/>
                <w:szCs w:val="24"/>
                <w:lang w:val="fr-CA" w:eastAsia="fr-CA"/>
              </w:rPr>
              <w:t>organisme qui décide d</w:t>
            </w:r>
            <w:r w:rsidR="00574A11" w:rsidRPr="00345485">
              <w:rPr>
                <w:rFonts w:ascii="Gantari" w:hAnsi="Gantari"/>
                <w:bCs/>
                <w:szCs w:val="24"/>
                <w:lang w:val="fr-CA" w:eastAsia="fr-CA"/>
              </w:rPr>
              <w:t>’</w:t>
            </w:r>
            <w:r w:rsidRPr="00345485">
              <w:rPr>
                <w:rFonts w:ascii="Gantari" w:hAnsi="Gantari"/>
                <w:bCs/>
                <w:szCs w:val="24"/>
                <w:lang w:val="fr-CA" w:eastAsia="fr-CA"/>
              </w:rPr>
              <w:t>administrer une épreuve d</w:t>
            </w:r>
            <w:r w:rsidR="00574A11" w:rsidRPr="00345485">
              <w:rPr>
                <w:rFonts w:ascii="Gantari" w:hAnsi="Gantari"/>
                <w:bCs/>
                <w:szCs w:val="24"/>
                <w:lang w:val="fr-CA" w:eastAsia="fr-CA"/>
              </w:rPr>
              <w:t>’</w:t>
            </w:r>
            <w:r w:rsidRPr="00345485">
              <w:rPr>
                <w:rFonts w:ascii="Gantari" w:hAnsi="Gantari"/>
                <w:bCs/>
                <w:szCs w:val="24"/>
                <w:lang w:val="fr-CA" w:eastAsia="fr-CA"/>
              </w:rPr>
              <w:t>appoint à la</w:t>
            </w:r>
            <w:r w:rsidR="001E53D4" w:rsidRPr="00345485">
              <w:rPr>
                <w:rFonts w:ascii="Gantari" w:hAnsi="Gantari"/>
                <w:bCs/>
                <w:szCs w:val="24"/>
                <w:lang w:val="fr-CA" w:eastAsia="fr-CA"/>
              </w:rPr>
              <w:t xml:space="preserve"> date</w:t>
            </w:r>
            <w:r w:rsidRPr="00345485">
              <w:rPr>
                <w:rFonts w:ascii="Gantari" w:hAnsi="Gantari"/>
                <w:bCs/>
                <w:szCs w:val="24"/>
                <w:lang w:val="fr-CA" w:eastAsia="fr-CA"/>
              </w:rPr>
              <w:t xml:space="preserve"> prévue à l</w:t>
            </w:r>
            <w:r w:rsidR="00574A11" w:rsidRPr="00345485">
              <w:rPr>
                <w:rFonts w:ascii="Gantari" w:hAnsi="Gantari"/>
                <w:bCs/>
                <w:szCs w:val="24"/>
                <w:lang w:val="fr-CA" w:eastAsia="fr-CA"/>
              </w:rPr>
              <w:t>’</w:t>
            </w:r>
            <w:r w:rsidRPr="00345485">
              <w:rPr>
                <w:rFonts w:ascii="Gantari" w:hAnsi="Gantari"/>
                <w:bCs/>
                <w:szCs w:val="24"/>
                <w:lang w:val="fr-CA" w:eastAsia="fr-CA"/>
              </w:rPr>
              <w:t>horaire officiel doit l</w:t>
            </w:r>
            <w:r w:rsidR="00574A11" w:rsidRPr="00345485">
              <w:rPr>
                <w:rFonts w:ascii="Gantari" w:hAnsi="Gantari"/>
                <w:bCs/>
                <w:szCs w:val="24"/>
                <w:lang w:val="fr-CA" w:eastAsia="fr-CA"/>
              </w:rPr>
              <w:t>’</w:t>
            </w:r>
            <w:r w:rsidRPr="00345485">
              <w:rPr>
                <w:rFonts w:ascii="Gantari" w:hAnsi="Gantari"/>
                <w:bCs/>
                <w:szCs w:val="24"/>
                <w:lang w:val="fr-CA" w:eastAsia="fr-CA"/>
              </w:rPr>
              <w:t>utiliser intégralement. Après cette date, l</w:t>
            </w:r>
            <w:r w:rsidR="00574A11" w:rsidRPr="00345485">
              <w:rPr>
                <w:rFonts w:ascii="Gantari" w:hAnsi="Gantari"/>
                <w:bCs/>
                <w:szCs w:val="24"/>
                <w:lang w:val="fr-CA" w:eastAsia="fr-CA"/>
              </w:rPr>
              <w:t>’</w:t>
            </w:r>
            <w:r w:rsidRPr="00345485">
              <w:rPr>
                <w:rFonts w:ascii="Gantari" w:hAnsi="Gantari"/>
                <w:bCs/>
                <w:szCs w:val="24"/>
                <w:lang w:val="fr-CA" w:eastAsia="fr-CA"/>
              </w:rPr>
              <w:t>épreuve peut être modifiée à la condition de le signaler aux enseignants. La correction des épreuves d</w:t>
            </w:r>
            <w:r w:rsidR="00574A11" w:rsidRPr="00345485">
              <w:rPr>
                <w:rFonts w:ascii="Gantari" w:hAnsi="Gantari"/>
                <w:bCs/>
                <w:szCs w:val="24"/>
                <w:lang w:val="fr-CA" w:eastAsia="fr-CA"/>
              </w:rPr>
              <w:t>’</w:t>
            </w:r>
            <w:r w:rsidRPr="00345485">
              <w:rPr>
                <w:rFonts w:ascii="Gantari" w:hAnsi="Gantari"/>
                <w:bCs/>
                <w:szCs w:val="24"/>
                <w:lang w:val="fr-CA" w:eastAsia="fr-CA"/>
              </w:rPr>
              <w:t>appoint relève des organismes scolaires et se fait à l</w:t>
            </w:r>
            <w:r w:rsidR="00574A11" w:rsidRPr="00345485">
              <w:rPr>
                <w:rFonts w:ascii="Gantari" w:hAnsi="Gantari"/>
                <w:bCs/>
                <w:szCs w:val="24"/>
                <w:lang w:val="fr-CA" w:eastAsia="fr-CA"/>
              </w:rPr>
              <w:t>’</w:t>
            </w:r>
            <w:r w:rsidRPr="00345485">
              <w:rPr>
                <w:rFonts w:ascii="Gantari" w:hAnsi="Gantari"/>
                <w:bCs/>
                <w:szCs w:val="24"/>
                <w:lang w:val="fr-CA" w:eastAsia="fr-CA"/>
              </w:rPr>
              <w:t>aide de la clé ou de la grille de correction et du guide de correction fournis par le Ministère. Ces épreuves sont préparées pour la session de juin seulement. Les organismes scolaires se procurent les épreuves d</w:t>
            </w:r>
            <w:r w:rsidR="00574A11" w:rsidRPr="00345485">
              <w:rPr>
                <w:rFonts w:ascii="Gantari" w:hAnsi="Gantari"/>
                <w:bCs/>
                <w:szCs w:val="24"/>
                <w:lang w:val="fr-CA" w:eastAsia="fr-CA"/>
              </w:rPr>
              <w:t>’</w:t>
            </w:r>
            <w:r w:rsidRPr="00345485">
              <w:rPr>
                <w:rFonts w:ascii="Gantari" w:hAnsi="Gantari"/>
                <w:bCs/>
                <w:szCs w:val="24"/>
                <w:lang w:val="fr-CA" w:eastAsia="fr-CA"/>
              </w:rPr>
              <w:t>appoint sur le site sécurisé de la Direction de la sanction des études.</w:t>
            </w:r>
          </w:p>
          <w:p w14:paraId="1178F0FA" w14:textId="55F7376E"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Les organismes scolaires sont autorisés à reproduire ce document sur support papier seulement aux fins de l</w:t>
            </w:r>
            <w:r w:rsidR="00574A11" w:rsidRPr="00345485">
              <w:rPr>
                <w:rFonts w:ascii="Gantari" w:hAnsi="Gantari"/>
                <w:bCs/>
                <w:szCs w:val="24"/>
                <w:lang w:val="fr-CA" w:eastAsia="fr-CA"/>
              </w:rPr>
              <w:t>’</w:t>
            </w:r>
            <w:r w:rsidRPr="00345485">
              <w:rPr>
                <w:rFonts w:ascii="Gantari" w:hAnsi="Gantari"/>
                <w:bCs/>
                <w:szCs w:val="24"/>
                <w:lang w:val="fr-CA" w:eastAsia="fr-CA"/>
              </w:rPr>
              <w:t>évaluation comme prévu à l</w:t>
            </w:r>
            <w:r w:rsidR="00574A11" w:rsidRPr="00345485">
              <w:rPr>
                <w:rFonts w:ascii="Gantari" w:hAnsi="Gantari"/>
                <w:bCs/>
                <w:szCs w:val="24"/>
                <w:lang w:val="fr-CA" w:eastAsia="fr-CA"/>
              </w:rPr>
              <w:t>’</w:t>
            </w:r>
            <w:r w:rsidRPr="00345485">
              <w:rPr>
                <w:rFonts w:ascii="Gantari" w:hAnsi="Gantari"/>
                <w:bCs/>
                <w:szCs w:val="24"/>
                <w:lang w:val="fr-CA" w:eastAsia="fr-CA"/>
              </w:rPr>
              <w:t>horaire officiel des examens. Tout autre mode de reproduction ou de diffusion est interdit à moins d</w:t>
            </w:r>
            <w:r w:rsidR="00574A11" w:rsidRPr="00345485">
              <w:rPr>
                <w:rFonts w:ascii="Gantari" w:hAnsi="Gantari"/>
                <w:bCs/>
                <w:szCs w:val="24"/>
                <w:lang w:val="fr-CA" w:eastAsia="fr-CA"/>
              </w:rPr>
              <w:t>’</w:t>
            </w:r>
            <w:r w:rsidRPr="00345485">
              <w:rPr>
                <w:rFonts w:ascii="Gantari" w:hAnsi="Gantari"/>
                <w:bCs/>
                <w:szCs w:val="24"/>
                <w:lang w:val="fr-CA" w:eastAsia="fr-CA"/>
              </w:rPr>
              <w:t>autorisation préalable du Ministère.</w:t>
            </w:r>
          </w:p>
        </w:tc>
        <w:tc>
          <w:tcPr>
            <w:tcW w:w="4675" w:type="dxa"/>
          </w:tcPr>
          <w:p w14:paraId="67C15905" w14:textId="3D643830" w:rsidR="00077276" w:rsidRPr="00345485" w:rsidRDefault="00077276" w:rsidP="00157F7A">
            <w:pPr>
              <w:spacing w:before="60" w:after="60"/>
              <w:jc w:val="both"/>
              <w:rPr>
                <w:rFonts w:ascii="Gantari" w:hAnsi="Gantari"/>
                <w:b/>
                <w:bCs/>
                <w:szCs w:val="24"/>
                <w:u w:val="single"/>
                <w:lang w:val="fr-CA" w:eastAsia="fr-CA"/>
              </w:rPr>
            </w:pPr>
            <w:r w:rsidRPr="00345485">
              <w:rPr>
                <w:rFonts w:ascii="Gantari" w:hAnsi="Gantari"/>
                <w:b/>
                <w:bCs/>
                <w:szCs w:val="24"/>
                <w:u w:val="single"/>
                <w:lang w:val="fr-CA" w:eastAsia="fr-CA"/>
              </w:rPr>
              <w:t>Voir la liste des épreuves d</w:t>
            </w:r>
            <w:r w:rsidR="00574A11" w:rsidRPr="00345485">
              <w:rPr>
                <w:rFonts w:ascii="Gantari" w:hAnsi="Gantari"/>
                <w:b/>
                <w:bCs/>
                <w:szCs w:val="24"/>
                <w:u w:val="single"/>
                <w:lang w:val="fr-CA" w:eastAsia="fr-CA"/>
              </w:rPr>
              <w:t>’</w:t>
            </w:r>
            <w:r w:rsidRPr="00345485">
              <w:rPr>
                <w:rFonts w:ascii="Gantari" w:hAnsi="Gantari"/>
                <w:b/>
                <w:bCs/>
                <w:szCs w:val="24"/>
                <w:u w:val="single"/>
                <w:lang w:val="fr-CA" w:eastAsia="fr-CA"/>
              </w:rPr>
              <w:t>appoint</w:t>
            </w:r>
          </w:p>
          <w:p w14:paraId="7F81097A" w14:textId="5DF460D6" w:rsidR="00077276" w:rsidRPr="00345485" w:rsidRDefault="00077276" w:rsidP="00157F7A">
            <w:pPr>
              <w:spacing w:before="120" w:after="60"/>
              <w:jc w:val="both"/>
              <w:rPr>
                <w:rFonts w:ascii="Gantari" w:hAnsi="Gantari"/>
                <w:b/>
                <w:bCs/>
                <w:szCs w:val="24"/>
                <w:lang w:val="fr-CA" w:eastAsia="fr-CA"/>
              </w:rPr>
            </w:pPr>
            <w:r w:rsidRPr="00345485">
              <w:rPr>
                <w:rFonts w:ascii="Gantari" w:hAnsi="Gantari"/>
                <w:b/>
                <w:bCs/>
                <w:szCs w:val="24"/>
                <w:lang w:val="fr-CA" w:eastAsia="fr-CA"/>
              </w:rPr>
              <w:t>Gestions des résultats</w:t>
            </w:r>
            <w:r w:rsidR="00574A11" w:rsidRPr="00345485">
              <w:rPr>
                <w:rFonts w:ascii="Gantari" w:hAnsi="Gantari"/>
                <w:b/>
                <w:bCs/>
                <w:szCs w:val="24"/>
                <w:lang w:val="fr-CA" w:eastAsia="fr-CA"/>
              </w:rPr>
              <w:t> </w:t>
            </w:r>
            <w:r w:rsidRPr="00345485">
              <w:rPr>
                <w:rFonts w:ascii="Gantari" w:hAnsi="Gantari"/>
                <w:b/>
                <w:bCs/>
                <w:szCs w:val="24"/>
                <w:lang w:val="fr-CA" w:eastAsia="fr-CA"/>
              </w:rPr>
              <w:t>:</w:t>
            </w:r>
          </w:p>
          <w:p w14:paraId="14558668" w14:textId="344250A3"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La correction et la gestion des résultats relève</w:t>
            </w:r>
            <w:r w:rsidR="001E53D4" w:rsidRPr="00345485">
              <w:rPr>
                <w:rFonts w:ascii="Gantari" w:hAnsi="Gantari"/>
                <w:bCs/>
                <w:szCs w:val="24"/>
                <w:lang w:val="fr-CA" w:eastAsia="fr-CA"/>
              </w:rPr>
              <w:t>nt</w:t>
            </w:r>
            <w:r w:rsidRPr="00345485">
              <w:rPr>
                <w:rFonts w:ascii="Gantari" w:hAnsi="Gantari"/>
                <w:bCs/>
                <w:szCs w:val="24"/>
                <w:lang w:val="fr-CA" w:eastAsia="fr-CA"/>
              </w:rPr>
              <w:t xml:space="preserve"> de l</w:t>
            </w:r>
            <w:r w:rsidR="00574A11" w:rsidRPr="00345485">
              <w:rPr>
                <w:rFonts w:ascii="Gantari" w:hAnsi="Gantari"/>
                <w:bCs/>
                <w:szCs w:val="24"/>
                <w:lang w:val="fr-CA" w:eastAsia="fr-CA"/>
              </w:rPr>
              <w:t>’</w:t>
            </w:r>
            <w:r w:rsidRPr="00345485">
              <w:rPr>
                <w:rFonts w:ascii="Gantari" w:hAnsi="Gantari"/>
                <w:bCs/>
                <w:szCs w:val="24"/>
                <w:lang w:val="fr-CA" w:eastAsia="fr-CA"/>
              </w:rPr>
              <w:t>école. Il lui appartient donc de mettre en place des conditions qui assurent une cohérence dans les modalités de correction et d</w:t>
            </w:r>
            <w:r w:rsidR="00574A11" w:rsidRPr="00345485">
              <w:rPr>
                <w:rFonts w:ascii="Gantari" w:hAnsi="Gantari"/>
                <w:bCs/>
                <w:szCs w:val="24"/>
                <w:lang w:val="fr-CA" w:eastAsia="fr-CA"/>
              </w:rPr>
              <w:t>’</w:t>
            </w:r>
            <w:r w:rsidRPr="00345485">
              <w:rPr>
                <w:rFonts w:ascii="Gantari" w:hAnsi="Gantari"/>
                <w:bCs/>
                <w:szCs w:val="24"/>
                <w:lang w:val="fr-CA" w:eastAsia="fr-CA"/>
              </w:rPr>
              <w:t>interprétation des résultats.</w:t>
            </w:r>
          </w:p>
          <w:p w14:paraId="30120BA4" w14:textId="6BB2B8D8"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Le centre de services scolaire recueille sous la forme demandée les résultats d</w:t>
            </w:r>
            <w:r w:rsidR="00574A11" w:rsidRPr="00345485">
              <w:rPr>
                <w:rFonts w:ascii="Gantari" w:hAnsi="Gantari"/>
                <w:bCs/>
                <w:szCs w:val="24"/>
                <w:lang w:val="fr-CA" w:eastAsia="fr-CA"/>
              </w:rPr>
              <w:t>’</w:t>
            </w:r>
            <w:r w:rsidRPr="00345485">
              <w:rPr>
                <w:rFonts w:ascii="Gantari" w:hAnsi="Gantari"/>
                <w:bCs/>
                <w:szCs w:val="24"/>
                <w:lang w:val="fr-CA" w:eastAsia="fr-CA"/>
              </w:rPr>
              <w:t>épreuves d</w:t>
            </w:r>
            <w:r w:rsidR="00574A11" w:rsidRPr="00345485">
              <w:rPr>
                <w:rFonts w:ascii="Gantari" w:hAnsi="Gantari"/>
                <w:bCs/>
                <w:szCs w:val="24"/>
                <w:lang w:val="fr-CA" w:eastAsia="fr-CA"/>
              </w:rPr>
              <w:t>’</w:t>
            </w:r>
            <w:r w:rsidRPr="00345485">
              <w:rPr>
                <w:rFonts w:ascii="Gantari" w:hAnsi="Gantari"/>
                <w:bCs/>
                <w:szCs w:val="24"/>
                <w:lang w:val="fr-CA" w:eastAsia="fr-CA"/>
              </w:rPr>
              <w:t>appoints qu</w:t>
            </w:r>
            <w:r w:rsidR="00574A11" w:rsidRPr="00345485">
              <w:rPr>
                <w:rFonts w:ascii="Gantari" w:hAnsi="Gantari"/>
                <w:bCs/>
                <w:szCs w:val="24"/>
                <w:lang w:val="fr-CA" w:eastAsia="fr-CA"/>
              </w:rPr>
              <w:t>’</w:t>
            </w:r>
            <w:r w:rsidRPr="00345485">
              <w:rPr>
                <w:rFonts w:ascii="Gantari" w:hAnsi="Gantari"/>
                <w:bCs/>
                <w:szCs w:val="24"/>
                <w:lang w:val="fr-CA" w:eastAsia="fr-CA"/>
              </w:rPr>
              <w:t>elle a rendues obligatoires.</w:t>
            </w:r>
          </w:p>
          <w:p w14:paraId="3F554D79" w14:textId="29386AC2" w:rsidR="00077276" w:rsidRPr="00345485" w:rsidRDefault="00077276" w:rsidP="00157F7A">
            <w:pPr>
              <w:spacing w:before="120" w:after="60"/>
              <w:jc w:val="both"/>
              <w:rPr>
                <w:rFonts w:ascii="Gantari" w:hAnsi="Gantari"/>
                <w:b/>
                <w:bCs/>
                <w:szCs w:val="24"/>
                <w:lang w:val="fr-CA" w:eastAsia="fr-CA"/>
              </w:rPr>
            </w:pPr>
            <w:r w:rsidRPr="00345485">
              <w:rPr>
                <w:rFonts w:ascii="Gantari" w:hAnsi="Gantari"/>
                <w:b/>
                <w:bCs/>
                <w:szCs w:val="24"/>
                <w:lang w:val="fr-CA" w:eastAsia="fr-CA"/>
              </w:rPr>
              <w:t>Pondération annuelle des résultats</w:t>
            </w:r>
            <w:r w:rsidR="00574A11" w:rsidRPr="00345485">
              <w:rPr>
                <w:rFonts w:ascii="Gantari" w:hAnsi="Gantari"/>
                <w:b/>
                <w:bCs/>
                <w:szCs w:val="24"/>
                <w:lang w:val="fr-CA" w:eastAsia="fr-CA"/>
              </w:rPr>
              <w:t> </w:t>
            </w:r>
            <w:r w:rsidRPr="00345485">
              <w:rPr>
                <w:rFonts w:ascii="Gantari" w:hAnsi="Gantari"/>
                <w:b/>
                <w:bCs/>
                <w:szCs w:val="24"/>
                <w:lang w:val="fr-CA" w:eastAsia="fr-CA"/>
              </w:rPr>
              <w:t>:</w:t>
            </w:r>
          </w:p>
          <w:p w14:paraId="4689EBF4" w14:textId="2C893E86"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Dans le cadre de l</w:t>
            </w:r>
            <w:r w:rsidR="00574A11" w:rsidRPr="00345485">
              <w:rPr>
                <w:rFonts w:ascii="Gantari" w:hAnsi="Gantari"/>
                <w:bCs/>
                <w:szCs w:val="24"/>
                <w:lang w:val="fr-CA" w:eastAsia="fr-CA"/>
              </w:rPr>
              <w:t>’</w:t>
            </w:r>
            <w:r w:rsidRPr="00345485">
              <w:rPr>
                <w:rFonts w:ascii="Gantari" w:hAnsi="Gantari"/>
                <w:bCs/>
                <w:szCs w:val="24"/>
                <w:lang w:val="fr-CA" w:eastAsia="fr-CA"/>
              </w:rPr>
              <w:t>élaboration des normes et modalités en évaluation, l</w:t>
            </w:r>
            <w:r w:rsidR="00574A11" w:rsidRPr="00345485">
              <w:rPr>
                <w:rFonts w:ascii="Gantari" w:hAnsi="Gantari"/>
                <w:bCs/>
                <w:szCs w:val="24"/>
                <w:lang w:val="fr-CA" w:eastAsia="fr-CA"/>
              </w:rPr>
              <w:t>’</w:t>
            </w:r>
            <w:r w:rsidRPr="00345485">
              <w:rPr>
                <w:rFonts w:ascii="Gantari" w:hAnsi="Gantari"/>
                <w:bCs/>
                <w:szCs w:val="24"/>
                <w:lang w:val="fr-CA" w:eastAsia="fr-CA"/>
              </w:rPr>
              <w:t>école pourrait déterminer la pondération annuelle pour chacune des épreuves d</w:t>
            </w:r>
            <w:r w:rsidR="00574A11" w:rsidRPr="00345485">
              <w:rPr>
                <w:rFonts w:ascii="Gantari" w:hAnsi="Gantari"/>
                <w:bCs/>
                <w:szCs w:val="24"/>
                <w:lang w:val="fr-CA" w:eastAsia="fr-CA"/>
              </w:rPr>
              <w:t>’</w:t>
            </w:r>
            <w:r w:rsidRPr="00345485">
              <w:rPr>
                <w:rFonts w:ascii="Gantari" w:hAnsi="Gantari"/>
                <w:bCs/>
                <w:szCs w:val="24"/>
                <w:lang w:val="fr-CA" w:eastAsia="fr-CA"/>
              </w:rPr>
              <w:t>appoint, à moins que l</w:t>
            </w:r>
            <w:r w:rsidR="00574A11" w:rsidRPr="00345485">
              <w:rPr>
                <w:rFonts w:ascii="Gantari" w:hAnsi="Gantari"/>
                <w:bCs/>
                <w:szCs w:val="24"/>
                <w:lang w:val="fr-CA" w:eastAsia="fr-CA"/>
              </w:rPr>
              <w:t>’</w:t>
            </w:r>
            <w:r w:rsidRPr="00345485">
              <w:rPr>
                <w:rFonts w:ascii="Gantari" w:hAnsi="Gantari"/>
                <w:bCs/>
                <w:szCs w:val="24"/>
                <w:lang w:val="fr-CA" w:eastAsia="fr-CA"/>
              </w:rPr>
              <w:t>épreuve d</w:t>
            </w:r>
            <w:r w:rsidR="00574A11" w:rsidRPr="00345485">
              <w:rPr>
                <w:rFonts w:ascii="Gantari" w:hAnsi="Gantari"/>
                <w:bCs/>
                <w:szCs w:val="24"/>
                <w:lang w:val="fr-CA" w:eastAsia="fr-CA"/>
              </w:rPr>
              <w:t>’</w:t>
            </w:r>
            <w:r w:rsidRPr="00345485">
              <w:rPr>
                <w:rFonts w:ascii="Gantari" w:hAnsi="Gantari"/>
                <w:bCs/>
                <w:szCs w:val="24"/>
                <w:lang w:val="fr-CA" w:eastAsia="fr-CA"/>
              </w:rPr>
              <w:t>appoint ne le précise.</w:t>
            </w:r>
          </w:p>
        </w:tc>
      </w:tr>
    </w:tbl>
    <w:p w14:paraId="01A4BA54" w14:textId="628A0950" w:rsidR="00077276" w:rsidRDefault="00077276">
      <w:r>
        <w:br w:type="page"/>
      </w:r>
    </w:p>
    <w:tbl>
      <w:tblPr>
        <w:tblStyle w:val="Grilledutableau"/>
        <w:tblW w:w="0" w:type="auto"/>
        <w:tblLook w:val="04A0" w:firstRow="1" w:lastRow="0" w:firstColumn="1" w:lastColumn="0" w:noHBand="0" w:noVBand="1"/>
      </w:tblPr>
      <w:tblGrid>
        <w:gridCol w:w="4675"/>
        <w:gridCol w:w="4675"/>
      </w:tblGrid>
      <w:tr w:rsidR="00077276" w:rsidRPr="00345485" w14:paraId="55A3218D" w14:textId="77777777" w:rsidTr="00157F7A">
        <w:tc>
          <w:tcPr>
            <w:tcW w:w="4675" w:type="dxa"/>
          </w:tcPr>
          <w:p w14:paraId="5D9F8DF2" w14:textId="3A22F256" w:rsidR="00077276" w:rsidRPr="00345485" w:rsidRDefault="00077276" w:rsidP="00157F7A">
            <w:pPr>
              <w:spacing w:before="60" w:after="60"/>
              <w:jc w:val="both"/>
              <w:rPr>
                <w:rFonts w:ascii="Gantari" w:hAnsi="Gantari"/>
                <w:b/>
                <w:bCs/>
                <w:szCs w:val="24"/>
                <w:lang w:val="fr-CA" w:eastAsia="fr-CA"/>
              </w:rPr>
            </w:pPr>
            <w:r w:rsidRPr="00345485">
              <w:rPr>
                <w:rFonts w:ascii="Gantari" w:hAnsi="Gantari"/>
                <w:b/>
                <w:bCs/>
                <w:szCs w:val="24"/>
                <w:lang w:val="fr-CA" w:eastAsia="fr-CA"/>
              </w:rPr>
              <w:t>Évaluation du degré d</w:t>
            </w:r>
            <w:r w:rsidR="00574A11" w:rsidRPr="00345485">
              <w:rPr>
                <w:rFonts w:ascii="Gantari" w:hAnsi="Gantari"/>
                <w:b/>
                <w:bCs/>
                <w:szCs w:val="24"/>
                <w:lang w:val="fr-CA" w:eastAsia="fr-CA"/>
              </w:rPr>
              <w:t>’</w:t>
            </w:r>
            <w:r w:rsidRPr="00345485">
              <w:rPr>
                <w:rFonts w:ascii="Gantari" w:hAnsi="Gantari"/>
                <w:b/>
                <w:bCs/>
                <w:szCs w:val="24"/>
                <w:lang w:val="fr-CA" w:eastAsia="fr-CA"/>
              </w:rPr>
              <w:t>application des programmes d</w:t>
            </w:r>
            <w:r w:rsidR="00574A11" w:rsidRPr="00345485">
              <w:rPr>
                <w:rFonts w:ascii="Gantari" w:hAnsi="Gantari"/>
                <w:b/>
                <w:bCs/>
                <w:szCs w:val="24"/>
                <w:lang w:val="fr-CA" w:eastAsia="fr-CA"/>
              </w:rPr>
              <w:t>’</w:t>
            </w:r>
            <w:r w:rsidRPr="00345485">
              <w:rPr>
                <w:rFonts w:ascii="Gantari" w:hAnsi="Gantari"/>
                <w:b/>
                <w:bCs/>
                <w:szCs w:val="24"/>
                <w:lang w:val="fr-CA" w:eastAsia="fr-CA"/>
              </w:rPr>
              <w:t>études</w:t>
            </w:r>
          </w:p>
          <w:p w14:paraId="4D156BA8" w14:textId="27D81A0C"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Selon l</w:t>
            </w:r>
            <w:r w:rsidR="00574A11" w:rsidRPr="00345485">
              <w:rPr>
                <w:rFonts w:ascii="Gantari" w:hAnsi="Gantari"/>
                <w:bCs/>
                <w:szCs w:val="24"/>
                <w:lang w:val="fr-CA" w:eastAsia="fr-CA"/>
              </w:rPr>
              <w:t>’</w:t>
            </w:r>
            <w:r w:rsidRPr="00345485">
              <w:rPr>
                <w:rFonts w:ascii="Gantari" w:hAnsi="Gantari"/>
                <w:bCs/>
                <w:szCs w:val="24"/>
                <w:lang w:val="fr-CA" w:eastAsia="fr-CA"/>
              </w:rPr>
              <w:t>article</w:t>
            </w:r>
            <w:r w:rsidR="00574A11" w:rsidRPr="00345485">
              <w:rPr>
                <w:rFonts w:ascii="Gantari" w:hAnsi="Gantari"/>
                <w:bCs/>
                <w:szCs w:val="24"/>
                <w:lang w:val="fr-CA" w:eastAsia="fr-CA"/>
              </w:rPr>
              <w:t> </w:t>
            </w:r>
            <w:r w:rsidRPr="00345485">
              <w:rPr>
                <w:rFonts w:ascii="Gantari" w:hAnsi="Gantari"/>
                <w:bCs/>
                <w:szCs w:val="24"/>
                <w:lang w:val="fr-CA" w:eastAsia="fr-CA"/>
              </w:rPr>
              <w:t>222.1 de la Loi sur l</w:t>
            </w:r>
            <w:r w:rsidR="00574A11" w:rsidRPr="00345485">
              <w:rPr>
                <w:rFonts w:ascii="Gantari" w:hAnsi="Gantari"/>
                <w:bCs/>
                <w:szCs w:val="24"/>
                <w:lang w:val="fr-CA" w:eastAsia="fr-CA"/>
              </w:rPr>
              <w:t>’</w:t>
            </w:r>
            <w:r w:rsidRPr="00345485">
              <w:rPr>
                <w:rFonts w:ascii="Gantari" w:hAnsi="Gantari"/>
                <w:bCs/>
                <w:szCs w:val="24"/>
                <w:lang w:val="fr-CA" w:eastAsia="fr-CA"/>
              </w:rPr>
              <w:t>instruction publique, le centre de services scolaire s</w:t>
            </w:r>
            <w:r w:rsidR="00574A11" w:rsidRPr="00345485">
              <w:rPr>
                <w:rFonts w:ascii="Gantari" w:hAnsi="Gantari"/>
                <w:bCs/>
                <w:szCs w:val="24"/>
                <w:lang w:val="fr-CA" w:eastAsia="fr-CA"/>
              </w:rPr>
              <w:t>’</w:t>
            </w:r>
            <w:r w:rsidRPr="00345485">
              <w:rPr>
                <w:rFonts w:ascii="Gantari" w:hAnsi="Gantari"/>
                <w:bCs/>
                <w:szCs w:val="24"/>
                <w:lang w:val="fr-CA" w:eastAsia="fr-CA"/>
              </w:rPr>
              <w:t>assure de l</w:t>
            </w:r>
            <w:r w:rsidR="00574A11" w:rsidRPr="00345485">
              <w:rPr>
                <w:rFonts w:ascii="Gantari" w:hAnsi="Gantari"/>
                <w:bCs/>
                <w:szCs w:val="24"/>
                <w:lang w:val="fr-CA" w:eastAsia="fr-CA"/>
              </w:rPr>
              <w:t>’</w:t>
            </w:r>
            <w:r w:rsidRPr="00345485">
              <w:rPr>
                <w:rFonts w:ascii="Gantari" w:hAnsi="Gantari"/>
                <w:bCs/>
                <w:szCs w:val="24"/>
                <w:lang w:val="fr-CA" w:eastAsia="fr-CA"/>
              </w:rPr>
              <w:t>application des programmes d</w:t>
            </w:r>
            <w:r w:rsidR="00574A11" w:rsidRPr="00345485">
              <w:rPr>
                <w:rFonts w:ascii="Gantari" w:hAnsi="Gantari"/>
                <w:bCs/>
                <w:szCs w:val="24"/>
                <w:lang w:val="fr-CA" w:eastAsia="fr-CA"/>
              </w:rPr>
              <w:t>’</w:t>
            </w:r>
            <w:r w:rsidRPr="00345485">
              <w:rPr>
                <w:rFonts w:ascii="Gantari" w:hAnsi="Gantari"/>
                <w:bCs/>
                <w:szCs w:val="24"/>
                <w:lang w:val="fr-CA" w:eastAsia="fr-CA"/>
              </w:rPr>
              <w:t>études établis par le Ministère en vertu de l</w:t>
            </w:r>
            <w:r w:rsidR="00574A11" w:rsidRPr="00345485">
              <w:rPr>
                <w:rFonts w:ascii="Gantari" w:hAnsi="Gantari"/>
                <w:bCs/>
                <w:szCs w:val="24"/>
                <w:lang w:val="fr-CA" w:eastAsia="fr-CA"/>
              </w:rPr>
              <w:t>’</w:t>
            </w:r>
            <w:r w:rsidRPr="00345485">
              <w:rPr>
                <w:rFonts w:ascii="Gantari" w:hAnsi="Gantari"/>
                <w:bCs/>
                <w:szCs w:val="24"/>
                <w:lang w:val="fr-CA" w:eastAsia="fr-CA"/>
              </w:rPr>
              <w:t>article</w:t>
            </w:r>
            <w:r w:rsidR="00574A11" w:rsidRPr="00345485">
              <w:rPr>
                <w:rFonts w:ascii="Gantari" w:hAnsi="Gantari"/>
                <w:bCs/>
                <w:szCs w:val="24"/>
                <w:lang w:val="fr-CA" w:eastAsia="fr-CA"/>
              </w:rPr>
              <w:t> </w:t>
            </w:r>
            <w:r w:rsidRPr="00345485">
              <w:rPr>
                <w:rFonts w:ascii="Gantari" w:hAnsi="Gantari"/>
                <w:bCs/>
                <w:szCs w:val="24"/>
                <w:lang w:val="fr-CA" w:eastAsia="fr-CA"/>
              </w:rPr>
              <w:t>461.</w:t>
            </w:r>
          </w:p>
          <w:p w14:paraId="49CFF7B4" w14:textId="08DE0F3C"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Un centre de services scolaire peut à la demande du directeur d</w:t>
            </w:r>
            <w:r w:rsidR="00574A11" w:rsidRPr="00345485">
              <w:rPr>
                <w:rFonts w:ascii="Gantari" w:hAnsi="Gantari"/>
                <w:bCs/>
                <w:szCs w:val="24"/>
                <w:lang w:val="fr-CA" w:eastAsia="fr-CA"/>
              </w:rPr>
              <w:t>’</w:t>
            </w:r>
            <w:r w:rsidRPr="00345485">
              <w:rPr>
                <w:rFonts w:ascii="Gantari" w:hAnsi="Gantari"/>
                <w:bCs/>
                <w:szCs w:val="24"/>
                <w:lang w:val="fr-CA" w:eastAsia="fr-CA"/>
              </w:rPr>
              <w:t>une école, après consultation des parents et sous réserve des règles de sanction des études prévues au régime pédagogique, dispenser un élève d</w:t>
            </w:r>
            <w:r w:rsidR="00574A11" w:rsidRPr="00345485">
              <w:rPr>
                <w:rFonts w:ascii="Gantari" w:hAnsi="Gantari"/>
                <w:bCs/>
                <w:szCs w:val="24"/>
                <w:lang w:val="fr-CA" w:eastAsia="fr-CA"/>
              </w:rPr>
              <w:t>’</w:t>
            </w:r>
            <w:r w:rsidRPr="00345485">
              <w:rPr>
                <w:rFonts w:ascii="Gantari" w:hAnsi="Gantari"/>
                <w:bCs/>
                <w:szCs w:val="24"/>
                <w:lang w:val="fr-CA" w:eastAsia="fr-CA"/>
              </w:rPr>
              <w:t>une matière (Annexe</w:t>
            </w:r>
            <w:r w:rsidR="0012163F" w:rsidRPr="00345485">
              <w:rPr>
                <w:rFonts w:ascii="Gantari" w:hAnsi="Gantari"/>
                <w:bCs/>
                <w:szCs w:val="24"/>
                <w:lang w:val="fr-CA" w:eastAsia="fr-CA"/>
              </w:rPr>
              <w:t> </w:t>
            </w:r>
            <w:r w:rsidRPr="00345485">
              <w:rPr>
                <w:rFonts w:ascii="Gantari" w:hAnsi="Gantari"/>
                <w:bCs/>
                <w:szCs w:val="24"/>
                <w:lang w:val="fr-CA" w:eastAsia="fr-CA"/>
              </w:rPr>
              <w:t>6-A).</w:t>
            </w:r>
          </w:p>
          <w:p w14:paraId="4A5E8EE7" w14:textId="2D80AC9D"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Selon l</w:t>
            </w:r>
            <w:r w:rsidR="00574A11" w:rsidRPr="00345485">
              <w:rPr>
                <w:rFonts w:ascii="Gantari" w:hAnsi="Gantari"/>
                <w:bCs/>
                <w:szCs w:val="24"/>
                <w:lang w:val="fr-CA" w:eastAsia="fr-CA"/>
              </w:rPr>
              <w:t>’</w:t>
            </w:r>
            <w:r w:rsidRPr="00345485">
              <w:rPr>
                <w:rFonts w:ascii="Gantari" w:hAnsi="Gantari"/>
                <w:bCs/>
                <w:szCs w:val="24"/>
                <w:lang w:val="fr-CA" w:eastAsia="fr-CA"/>
              </w:rPr>
              <w:t>article</w:t>
            </w:r>
            <w:r w:rsidR="00574A11" w:rsidRPr="00345485">
              <w:rPr>
                <w:rFonts w:ascii="Gantari" w:hAnsi="Gantari"/>
                <w:bCs/>
                <w:szCs w:val="24"/>
                <w:lang w:val="fr-CA" w:eastAsia="fr-CA"/>
              </w:rPr>
              <w:t> </w:t>
            </w:r>
            <w:r w:rsidRPr="00345485">
              <w:rPr>
                <w:rFonts w:ascii="Gantari" w:hAnsi="Gantari"/>
                <w:bCs/>
                <w:szCs w:val="24"/>
                <w:lang w:val="fr-CA" w:eastAsia="fr-CA"/>
              </w:rPr>
              <w:t>231 de la Loi sur l</w:t>
            </w:r>
            <w:r w:rsidR="00574A11" w:rsidRPr="00345485">
              <w:rPr>
                <w:rFonts w:ascii="Gantari" w:hAnsi="Gantari"/>
                <w:bCs/>
                <w:szCs w:val="24"/>
                <w:lang w:val="fr-CA" w:eastAsia="fr-CA"/>
              </w:rPr>
              <w:t>’</w:t>
            </w:r>
            <w:r w:rsidRPr="00345485">
              <w:rPr>
                <w:rFonts w:ascii="Gantari" w:hAnsi="Gantari"/>
                <w:bCs/>
                <w:szCs w:val="24"/>
                <w:lang w:val="fr-CA" w:eastAsia="fr-CA"/>
              </w:rPr>
              <w:t>instruction publique, le centre de services scolaire s</w:t>
            </w:r>
            <w:r w:rsidR="00574A11" w:rsidRPr="00345485">
              <w:rPr>
                <w:rFonts w:ascii="Gantari" w:hAnsi="Gantari"/>
                <w:bCs/>
                <w:szCs w:val="24"/>
                <w:lang w:val="fr-CA" w:eastAsia="fr-CA"/>
              </w:rPr>
              <w:t>’</w:t>
            </w:r>
            <w:r w:rsidRPr="00345485">
              <w:rPr>
                <w:rFonts w:ascii="Gantari" w:hAnsi="Gantari"/>
                <w:bCs/>
                <w:szCs w:val="24"/>
                <w:lang w:val="fr-CA" w:eastAsia="fr-CA"/>
              </w:rPr>
              <w:t>assure que l</w:t>
            </w:r>
            <w:r w:rsidR="00574A11" w:rsidRPr="00345485">
              <w:rPr>
                <w:rFonts w:ascii="Gantari" w:hAnsi="Gantari"/>
                <w:bCs/>
                <w:szCs w:val="24"/>
                <w:lang w:val="fr-CA" w:eastAsia="fr-CA"/>
              </w:rPr>
              <w:t>’</w:t>
            </w:r>
            <w:r w:rsidRPr="00345485">
              <w:rPr>
                <w:rFonts w:ascii="Gantari" w:hAnsi="Gantari"/>
                <w:bCs/>
                <w:szCs w:val="24"/>
                <w:lang w:val="fr-CA" w:eastAsia="fr-CA"/>
              </w:rPr>
              <w:t>école évalue les apprentissages de l</w:t>
            </w:r>
            <w:r w:rsidR="00574A11" w:rsidRPr="00345485">
              <w:rPr>
                <w:rFonts w:ascii="Gantari" w:hAnsi="Gantari"/>
                <w:bCs/>
                <w:szCs w:val="24"/>
                <w:lang w:val="fr-CA" w:eastAsia="fr-CA"/>
              </w:rPr>
              <w:t>’</w:t>
            </w:r>
            <w:r w:rsidRPr="00345485">
              <w:rPr>
                <w:rFonts w:ascii="Gantari" w:hAnsi="Gantari"/>
                <w:bCs/>
                <w:szCs w:val="24"/>
                <w:lang w:val="fr-CA" w:eastAsia="fr-CA"/>
              </w:rPr>
              <w:t>élève et applique les épreuves imposées par le Ministre.</w:t>
            </w:r>
          </w:p>
          <w:p w14:paraId="289D1DF1" w14:textId="3E53916C"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Ce n</w:t>
            </w:r>
            <w:r w:rsidR="00574A11" w:rsidRPr="00345485">
              <w:rPr>
                <w:rFonts w:ascii="Gantari" w:hAnsi="Gantari"/>
                <w:bCs/>
                <w:szCs w:val="24"/>
                <w:lang w:val="fr-CA" w:eastAsia="fr-CA"/>
              </w:rPr>
              <w:t>’</w:t>
            </w:r>
            <w:r w:rsidRPr="00345485">
              <w:rPr>
                <w:rFonts w:ascii="Gantari" w:hAnsi="Gantari"/>
                <w:bCs/>
                <w:szCs w:val="24"/>
                <w:lang w:val="fr-CA" w:eastAsia="fr-CA"/>
              </w:rPr>
              <w:t>est pas seulement une situation d</w:t>
            </w:r>
            <w:r w:rsidR="00574A11" w:rsidRPr="00345485">
              <w:rPr>
                <w:rFonts w:ascii="Gantari" w:hAnsi="Gantari"/>
                <w:bCs/>
                <w:szCs w:val="24"/>
                <w:lang w:val="fr-CA" w:eastAsia="fr-CA"/>
              </w:rPr>
              <w:t>’</w:t>
            </w:r>
            <w:r w:rsidRPr="00345485">
              <w:rPr>
                <w:rFonts w:ascii="Gantari" w:hAnsi="Gantari"/>
                <w:bCs/>
                <w:szCs w:val="24"/>
                <w:lang w:val="fr-CA" w:eastAsia="fr-CA"/>
              </w:rPr>
              <w:t>évaluation qui permet de voir l</w:t>
            </w:r>
            <w:r w:rsidR="00574A11" w:rsidRPr="00345485">
              <w:rPr>
                <w:rFonts w:ascii="Gantari" w:hAnsi="Gantari"/>
                <w:bCs/>
                <w:szCs w:val="24"/>
                <w:lang w:val="fr-CA" w:eastAsia="fr-CA"/>
              </w:rPr>
              <w:t>’</w:t>
            </w:r>
            <w:r w:rsidRPr="00345485">
              <w:rPr>
                <w:rFonts w:ascii="Gantari" w:hAnsi="Gantari"/>
                <w:bCs/>
                <w:szCs w:val="24"/>
                <w:lang w:val="fr-CA" w:eastAsia="fr-CA"/>
              </w:rPr>
              <w:t>application des programmes, plusieurs situations d</w:t>
            </w:r>
            <w:r w:rsidR="00574A11" w:rsidRPr="00345485">
              <w:rPr>
                <w:rFonts w:ascii="Gantari" w:hAnsi="Gantari"/>
                <w:bCs/>
                <w:szCs w:val="24"/>
                <w:lang w:val="fr-CA" w:eastAsia="fr-CA"/>
              </w:rPr>
              <w:t>’</w:t>
            </w:r>
            <w:r w:rsidRPr="00345485">
              <w:rPr>
                <w:rFonts w:ascii="Gantari" w:hAnsi="Gantari"/>
                <w:bCs/>
                <w:szCs w:val="24"/>
                <w:lang w:val="fr-CA" w:eastAsia="fr-CA"/>
              </w:rPr>
              <w:t>apprentissage et d</w:t>
            </w:r>
            <w:r w:rsidR="00574A11" w:rsidRPr="00345485">
              <w:rPr>
                <w:rFonts w:ascii="Gantari" w:hAnsi="Gantari"/>
                <w:bCs/>
                <w:szCs w:val="24"/>
                <w:lang w:val="fr-CA" w:eastAsia="fr-CA"/>
              </w:rPr>
              <w:t>’</w:t>
            </w:r>
            <w:r w:rsidRPr="00345485">
              <w:rPr>
                <w:rFonts w:ascii="Gantari" w:hAnsi="Gantari"/>
                <w:bCs/>
                <w:szCs w:val="24"/>
                <w:lang w:val="fr-CA" w:eastAsia="fr-CA"/>
              </w:rPr>
              <w:t>évaluation et des situations d</w:t>
            </w:r>
            <w:r w:rsidR="00574A11" w:rsidRPr="00345485">
              <w:rPr>
                <w:rFonts w:ascii="Gantari" w:hAnsi="Gantari"/>
                <w:bCs/>
                <w:szCs w:val="24"/>
                <w:lang w:val="fr-CA" w:eastAsia="fr-CA"/>
              </w:rPr>
              <w:t>’</w:t>
            </w:r>
            <w:r w:rsidRPr="00345485">
              <w:rPr>
                <w:rFonts w:ascii="Gantari" w:hAnsi="Gantari"/>
                <w:bCs/>
                <w:szCs w:val="24"/>
                <w:lang w:val="fr-CA" w:eastAsia="fr-CA"/>
              </w:rPr>
              <w:t>évaluation seront données en continuum durant l</w:t>
            </w:r>
            <w:r w:rsidR="00574A11" w:rsidRPr="00345485">
              <w:rPr>
                <w:rFonts w:ascii="Gantari" w:hAnsi="Gantari"/>
                <w:bCs/>
                <w:szCs w:val="24"/>
                <w:lang w:val="fr-CA" w:eastAsia="fr-CA"/>
              </w:rPr>
              <w:t>’</w:t>
            </w:r>
            <w:r w:rsidRPr="00345485">
              <w:rPr>
                <w:rFonts w:ascii="Gantari" w:hAnsi="Gantari"/>
                <w:bCs/>
                <w:szCs w:val="24"/>
                <w:lang w:val="fr-CA" w:eastAsia="fr-CA"/>
              </w:rPr>
              <w:t>année et le cycle (Politique d</w:t>
            </w:r>
            <w:r w:rsidR="00574A11" w:rsidRPr="00345485">
              <w:rPr>
                <w:rFonts w:ascii="Gantari" w:hAnsi="Gantari"/>
                <w:bCs/>
                <w:szCs w:val="24"/>
                <w:lang w:val="fr-CA" w:eastAsia="fr-CA"/>
              </w:rPr>
              <w:t>’</w:t>
            </w:r>
            <w:r w:rsidRPr="00345485">
              <w:rPr>
                <w:rFonts w:ascii="Gantari" w:hAnsi="Gantari"/>
                <w:bCs/>
                <w:szCs w:val="24"/>
                <w:lang w:val="fr-CA" w:eastAsia="fr-CA"/>
              </w:rPr>
              <w:t>évaluation des apprentissages).</w:t>
            </w:r>
          </w:p>
        </w:tc>
        <w:tc>
          <w:tcPr>
            <w:tcW w:w="4675" w:type="dxa"/>
          </w:tcPr>
          <w:p w14:paraId="2E928137" w14:textId="2CB6EDA8" w:rsidR="00077276" w:rsidRPr="00345485" w:rsidRDefault="00077276" w:rsidP="00157F7A">
            <w:pPr>
              <w:spacing w:before="60" w:after="60"/>
              <w:jc w:val="both"/>
              <w:rPr>
                <w:rFonts w:ascii="Gantari" w:hAnsi="Gantari"/>
                <w:bCs/>
                <w:szCs w:val="24"/>
                <w:lang w:val="fr-CA" w:eastAsia="fr-CA"/>
              </w:rPr>
            </w:pPr>
            <w:r w:rsidRPr="00345485">
              <w:rPr>
                <w:rFonts w:ascii="Gantari" w:hAnsi="Gantari"/>
                <w:bCs/>
                <w:szCs w:val="24"/>
                <w:lang w:val="fr-CA" w:eastAsia="fr-CA"/>
              </w:rPr>
              <w:t>Le centre de services scolaire s</w:t>
            </w:r>
            <w:r w:rsidR="00574A11" w:rsidRPr="00345485">
              <w:rPr>
                <w:rFonts w:ascii="Gantari" w:hAnsi="Gantari"/>
                <w:bCs/>
                <w:szCs w:val="24"/>
                <w:lang w:val="fr-CA" w:eastAsia="fr-CA"/>
              </w:rPr>
              <w:t>’</w:t>
            </w:r>
            <w:r w:rsidRPr="00345485">
              <w:rPr>
                <w:rFonts w:ascii="Gantari" w:hAnsi="Gantari"/>
                <w:bCs/>
                <w:szCs w:val="24"/>
                <w:lang w:val="fr-CA" w:eastAsia="fr-CA"/>
              </w:rPr>
              <w:t>assure que chaque direction d</w:t>
            </w:r>
            <w:r w:rsidR="00574A11" w:rsidRPr="00345485">
              <w:rPr>
                <w:rFonts w:ascii="Gantari" w:hAnsi="Gantari"/>
                <w:bCs/>
                <w:szCs w:val="24"/>
                <w:lang w:val="fr-CA" w:eastAsia="fr-CA"/>
              </w:rPr>
              <w:t>’</w:t>
            </w:r>
            <w:r w:rsidRPr="00345485">
              <w:rPr>
                <w:rFonts w:ascii="Gantari" w:hAnsi="Gantari"/>
                <w:bCs/>
                <w:szCs w:val="24"/>
                <w:lang w:val="fr-CA" w:eastAsia="fr-CA"/>
              </w:rPr>
              <w:t>école demande aux enseignants et aux enseignantes de fournir leur planification globale et détaillée respectant le PDFEQ, la progression des apprentissages et les cadres d</w:t>
            </w:r>
            <w:r w:rsidR="00574A11" w:rsidRPr="00345485">
              <w:rPr>
                <w:rFonts w:ascii="Gantari" w:hAnsi="Gantari"/>
                <w:bCs/>
                <w:szCs w:val="24"/>
                <w:lang w:val="fr-CA" w:eastAsia="fr-CA"/>
              </w:rPr>
              <w:t>’</w:t>
            </w:r>
            <w:r w:rsidRPr="00345485">
              <w:rPr>
                <w:rFonts w:ascii="Gantari" w:hAnsi="Gantari"/>
                <w:bCs/>
                <w:szCs w:val="24"/>
                <w:lang w:val="fr-CA" w:eastAsia="fr-CA"/>
              </w:rPr>
              <w:t>évaluation.</w:t>
            </w:r>
          </w:p>
          <w:p w14:paraId="4573EC94" w14:textId="77777777" w:rsidR="00077276" w:rsidRPr="00345485" w:rsidRDefault="00077276" w:rsidP="00157F7A">
            <w:pPr>
              <w:spacing w:before="120" w:after="60"/>
              <w:jc w:val="both"/>
              <w:rPr>
                <w:rFonts w:ascii="Gantari" w:hAnsi="Gantari"/>
                <w:b/>
                <w:bCs/>
                <w:szCs w:val="24"/>
                <w:u w:val="single"/>
                <w:lang w:val="fr-CA" w:eastAsia="fr-CA"/>
              </w:rPr>
            </w:pPr>
            <w:r w:rsidRPr="00345485">
              <w:rPr>
                <w:rFonts w:ascii="Gantari" w:hAnsi="Gantari"/>
                <w:b/>
                <w:bCs/>
                <w:szCs w:val="24"/>
                <w:u w:val="single"/>
                <w:lang w:val="fr-CA" w:eastAsia="fr-CA"/>
              </w:rPr>
              <w:t>Au primaire</w:t>
            </w:r>
          </w:p>
          <w:p w14:paraId="0B47BC31" w14:textId="14877BE1"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Le centre de services scolaire fera l</w:t>
            </w:r>
            <w:r w:rsidR="00574A11" w:rsidRPr="00345485">
              <w:rPr>
                <w:rFonts w:ascii="Gantari" w:hAnsi="Gantari"/>
                <w:bCs/>
                <w:szCs w:val="24"/>
                <w:lang w:val="fr-CA" w:eastAsia="fr-CA"/>
              </w:rPr>
              <w:t>’</w:t>
            </w:r>
            <w:r w:rsidRPr="00345485">
              <w:rPr>
                <w:rFonts w:ascii="Gantari" w:hAnsi="Gantari"/>
                <w:bCs/>
                <w:szCs w:val="24"/>
                <w:lang w:val="fr-CA" w:eastAsia="fr-CA"/>
              </w:rPr>
              <w:t>analyse des résultats des élèves dans les matières ciblées au plan d</w:t>
            </w:r>
            <w:r w:rsidR="00574A11" w:rsidRPr="00345485">
              <w:rPr>
                <w:rFonts w:ascii="Gantari" w:hAnsi="Gantari"/>
                <w:bCs/>
                <w:szCs w:val="24"/>
                <w:lang w:val="fr-CA" w:eastAsia="fr-CA"/>
              </w:rPr>
              <w:t>’</w:t>
            </w:r>
            <w:r w:rsidRPr="00345485">
              <w:rPr>
                <w:rFonts w:ascii="Gantari" w:hAnsi="Gantari"/>
                <w:bCs/>
                <w:szCs w:val="24"/>
                <w:lang w:val="fr-CA" w:eastAsia="fr-CA"/>
              </w:rPr>
              <w:t>action par école ainsi que pour l</w:t>
            </w:r>
            <w:r w:rsidR="00574A11" w:rsidRPr="00345485">
              <w:rPr>
                <w:rFonts w:ascii="Gantari" w:hAnsi="Gantari"/>
                <w:bCs/>
                <w:szCs w:val="24"/>
                <w:lang w:val="fr-CA" w:eastAsia="fr-CA"/>
              </w:rPr>
              <w:t>’</w:t>
            </w:r>
            <w:r w:rsidRPr="00345485">
              <w:rPr>
                <w:rFonts w:ascii="Gantari" w:hAnsi="Gantari"/>
                <w:bCs/>
                <w:szCs w:val="24"/>
                <w:lang w:val="fr-CA" w:eastAsia="fr-CA"/>
              </w:rPr>
              <w:t>ensemble des élèves du centre de services scolaire.</w:t>
            </w:r>
          </w:p>
          <w:p w14:paraId="5A0B4FC8" w14:textId="77777777" w:rsidR="00077276" w:rsidRPr="00345485" w:rsidRDefault="00077276" w:rsidP="00157F7A">
            <w:pPr>
              <w:spacing w:before="120" w:after="60"/>
              <w:jc w:val="both"/>
              <w:rPr>
                <w:rFonts w:ascii="Gantari" w:hAnsi="Gantari"/>
                <w:b/>
                <w:bCs/>
                <w:szCs w:val="24"/>
                <w:u w:val="single"/>
                <w:lang w:val="fr-CA" w:eastAsia="fr-CA"/>
              </w:rPr>
            </w:pPr>
            <w:r w:rsidRPr="00345485">
              <w:rPr>
                <w:rFonts w:ascii="Gantari" w:hAnsi="Gantari"/>
                <w:b/>
                <w:bCs/>
                <w:szCs w:val="24"/>
                <w:u w:val="single"/>
                <w:lang w:val="fr-CA" w:eastAsia="fr-CA"/>
              </w:rPr>
              <w:t>Au secondaire</w:t>
            </w:r>
          </w:p>
          <w:p w14:paraId="7F009D65" w14:textId="19DB13CC" w:rsidR="00077276" w:rsidRPr="00345485" w:rsidRDefault="00077276" w:rsidP="00157F7A">
            <w:pPr>
              <w:spacing w:before="120" w:after="60"/>
              <w:jc w:val="both"/>
              <w:rPr>
                <w:rFonts w:ascii="Gantari" w:hAnsi="Gantari"/>
                <w:bCs/>
                <w:szCs w:val="24"/>
                <w:lang w:val="fr-CA" w:eastAsia="fr-CA"/>
              </w:rPr>
            </w:pPr>
            <w:r w:rsidRPr="00345485">
              <w:rPr>
                <w:rFonts w:ascii="Gantari" w:hAnsi="Gantari"/>
                <w:bCs/>
                <w:szCs w:val="24"/>
                <w:lang w:val="fr-CA" w:eastAsia="fr-CA"/>
              </w:rPr>
              <w:t>Le centre de services scolaire fera l</w:t>
            </w:r>
            <w:r w:rsidR="00574A11" w:rsidRPr="00345485">
              <w:rPr>
                <w:rFonts w:ascii="Gantari" w:hAnsi="Gantari"/>
                <w:bCs/>
                <w:szCs w:val="24"/>
                <w:lang w:val="fr-CA" w:eastAsia="fr-CA"/>
              </w:rPr>
              <w:t>’</w:t>
            </w:r>
            <w:r w:rsidRPr="00345485">
              <w:rPr>
                <w:rFonts w:ascii="Gantari" w:hAnsi="Gantari"/>
                <w:bCs/>
                <w:szCs w:val="24"/>
                <w:lang w:val="fr-CA" w:eastAsia="fr-CA"/>
              </w:rPr>
              <w:t>analyse des résultats pour l</w:t>
            </w:r>
            <w:r w:rsidR="00574A11" w:rsidRPr="00345485">
              <w:rPr>
                <w:rFonts w:ascii="Gantari" w:hAnsi="Gantari"/>
                <w:bCs/>
                <w:szCs w:val="24"/>
                <w:lang w:val="fr-CA" w:eastAsia="fr-CA"/>
              </w:rPr>
              <w:t>’</w:t>
            </w:r>
            <w:r w:rsidRPr="00345485">
              <w:rPr>
                <w:rFonts w:ascii="Gantari" w:hAnsi="Gantari"/>
                <w:bCs/>
                <w:szCs w:val="24"/>
                <w:lang w:val="fr-CA" w:eastAsia="fr-CA"/>
              </w:rPr>
              <w:t>épreuve qu</w:t>
            </w:r>
            <w:r w:rsidR="00574A11" w:rsidRPr="00345485">
              <w:rPr>
                <w:rFonts w:ascii="Gantari" w:hAnsi="Gantari"/>
                <w:bCs/>
                <w:szCs w:val="24"/>
                <w:lang w:val="fr-CA" w:eastAsia="fr-CA"/>
              </w:rPr>
              <w:t>’</w:t>
            </w:r>
            <w:r w:rsidRPr="00345485">
              <w:rPr>
                <w:rFonts w:ascii="Gantari" w:hAnsi="Gantari"/>
                <w:bCs/>
                <w:szCs w:val="24"/>
                <w:lang w:val="fr-CA" w:eastAsia="fr-CA"/>
              </w:rPr>
              <w:t>elle rend obligatoire du 1</w:t>
            </w:r>
            <w:r w:rsidRPr="00345485">
              <w:rPr>
                <w:rFonts w:ascii="Gantari" w:hAnsi="Gantari"/>
                <w:bCs/>
                <w:szCs w:val="24"/>
                <w:vertAlign w:val="superscript"/>
                <w:lang w:val="fr-CA" w:eastAsia="fr-CA"/>
              </w:rPr>
              <w:t>er</w:t>
            </w:r>
            <w:r w:rsidR="00574A11" w:rsidRPr="00345485">
              <w:rPr>
                <w:rFonts w:ascii="Gantari" w:hAnsi="Gantari"/>
                <w:bCs/>
                <w:szCs w:val="24"/>
                <w:lang w:val="fr-CA" w:eastAsia="fr-CA"/>
              </w:rPr>
              <w:t> </w:t>
            </w:r>
            <w:r w:rsidRPr="00345485">
              <w:rPr>
                <w:rFonts w:ascii="Gantari" w:hAnsi="Gantari"/>
                <w:bCs/>
                <w:szCs w:val="24"/>
                <w:lang w:val="fr-CA" w:eastAsia="fr-CA"/>
              </w:rPr>
              <w:t>cycle du secondaire et pour les épreuves ministérielles.</w:t>
            </w:r>
          </w:p>
        </w:tc>
      </w:tr>
    </w:tbl>
    <w:p w14:paraId="57E474E5" w14:textId="34678E23" w:rsidR="00942C51" w:rsidRDefault="00942C51">
      <w:r>
        <w:br w:type="page"/>
      </w:r>
    </w:p>
    <w:tbl>
      <w:tblPr>
        <w:tblStyle w:val="Grilledutableau2"/>
        <w:tblW w:w="0" w:type="auto"/>
        <w:tblLook w:val="04A0" w:firstRow="1" w:lastRow="0" w:firstColumn="1" w:lastColumn="0" w:noHBand="0" w:noVBand="1"/>
      </w:tblPr>
      <w:tblGrid>
        <w:gridCol w:w="4675"/>
        <w:gridCol w:w="4675"/>
      </w:tblGrid>
      <w:tr w:rsidR="00077276" w:rsidRPr="00345485" w14:paraId="72B7AD93" w14:textId="77777777" w:rsidTr="00942C51">
        <w:tc>
          <w:tcPr>
            <w:tcW w:w="4675" w:type="dxa"/>
          </w:tcPr>
          <w:p w14:paraId="4CC1D5F3" w14:textId="432B9E56" w:rsidR="00077276" w:rsidRPr="00345485" w:rsidRDefault="00077276" w:rsidP="00157F7A">
            <w:pPr>
              <w:spacing w:before="60" w:after="60"/>
              <w:jc w:val="both"/>
              <w:rPr>
                <w:rFonts w:ascii="Gantari" w:hAnsi="Gantari"/>
                <w:b/>
                <w:bCs/>
                <w:sz w:val="22"/>
                <w:szCs w:val="28"/>
              </w:rPr>
            </w:pPr>
            <w:r w:rsidRPr="00345485">
              <w:rPr>
                <w:rFonts w:ascii="Gantari" w:hAnsi="Gantari"/>
                <w:b/>
                <w:bCs/>
                <w:sz w:val="22"/>
                <w:szCs w:val="28"/>
              </w:rPr>
              <w:t>Gestion des sessions d</w:t>
            </w:r>
            <w:r w:rsidR="00574A11" w:rsidRPr="00345485">
              <w:rPr>
                <w:rFonts w:ascii="Gantari" w:hAnsi="Gantari"/>
                <w:b/>
                <w:bCs/>
                <w:sz w:val="22"/>
                <w:szCs w:val="28"/>
              </w:rPr>
              <w:t>’</w:t>
            </w:r>
            <w:r w:rsidRPr="00345485">
              <w:rPr>
                <w:rFonts w:ascii="Gantari" w:hAnsi="Gantari"/>
                <w:b/>
                <w:bCs/>
                <w:sz w:val="22"/>
                <w:szCs w:val="28"/>
              </w:rPr>
              <w:t>examens</w:t>
            </w:r>
          </w:p>
          <w:p w14:paraId="433998AE" w14:textId="3B716D64" w:rsidR="00077276" w:rsidRPr="00345485" w:rsidRDefault="00077276" w:rsidP="00157F7A">
            <w:pPr>
              <w:spacing w:before="120" w:after="60"/>
              <w:jc w:val="both"/>
              <w:rPr>
                <w:rFonts w:ascii="Gantari" w:hAnsi="Gantari"/>
                <w:bCs/>
                <w:sz w:val="22"/>
                <w:szCs w:val="28"/>
              </w:rPr>
            </w:pPr>
            <w:r w:rsidRPr="00345485">
              <w:rPr>
                <w:rFonts w:ascii="Gantari" w:hAnsi="Gantari"/>
                <w:bCs/>
                <w:sz w:val="22"/>
                <w:szCs w:val="28"/>
              </w:rPr>
              <w:t>Chaque année, le Ministère publie un horaire des diverses épreuves pour les trois sessions</w:t>
            </w:r>
            <w:r w:rsidR="00574A11" w:rsidRPr="00345485">
              <w:rPr>
                <w:rFonts w:ascii="Gantari" w:hAnsi="Gantari"/>
                <w:bCs/>
                <w:sz w:val="22"/>
                <w:szCs w:val="28"/>
              </w:rPr>
              <w:t> </w:t>
            </w:r>
            <w:r w:rsidRPr="00345485">
              <w:rPr>
                <w:rFonts w:ascii="Gantari" w:hAnsi="Gantari"/>
                <w:bCs/>
                <w:sz w:val="22"/>
                <w:szCs w:val="28"/>
              </w:rPr>
              <w:t>: janvier, juin et août (voir l</w:t>
            </w:r>
            <w:r w:rsidR="00574A11" w:rsidRPr="00345485">
              <w:rPr>
                <w:rFonts w:ascii="Gantari" w:hAnsi="Gantari"/>
                <w:bCs/>
                <w:sz w:val="22"/>
                <w:szCs w:val="28"/>
              </w:rPr>
              <w:t>’</w:t>
            </w:r>
            <w:r w:rsidRPr="00345485">
              <w:rPr>
                <w:rFonts w:ascii="Gantari" w:hAnsi="Gantari"/>
                <w:bCs/>
                <w:sz w:val="22"/>
                <w:szCs w:val="28"/>
              </w:rPr>
              <w:t>annexe</w:t>
            </w:r>
            <w:r w:rsidR="00574A11" w:rsidRPr="00345485">
              <w:rPr>
                <w:rFonts w:ascii="Gantari" w:hAnsi="Gantari"/>
                <w:bCs/>
                <w:sz w:val="22"/>
                <w:szCs w:val="28"/>
              </w:rPr>
              <w:t> </w:t>
            </w:r>
            <w:r w:rsidRPr="00345485">
              <w:rPr>
                <w:rFonts w:ascii="Gantari" w:hAnsi="Gantari"/>
                <w:bCs/>
                <w:sz w:val="22"/>
                <w:szCs w:val="28"/>
              </w:rPr>
              <w:t>5)</w:t>
            </w:r>
          </w:p>
        </w:tc>
        <w:tc>
          <w:tcPr>
            <w:tcW w:w="4675" w:type="dxa"/>
          </w:tcPr>
          <w:p w14:paraId="13A3170B" w14:textId="77777777" w:rsidR="00077276" w:rsidRPr="00345485" w:rsidRDefault="00077276" w:rsidP="00157F7A">
            <w:pPr>
              <w:spacing w:before="60" w:after="60"/>
              <w:jc w:val="both"/>
              <w:rPr>
                <w:rFonts w:ascii="Gantari" w:hAnsi="Gantari"/>
                <w:bCs/>
                <w:sz w:val="22"/>
                <w:szCs w:val="28"/>
              </w:rPr>
            </w:pPr>
            <w:r w:rsidRPr="00345485">
              <w:rPr>
                <w:rFonts w:ascii="Gantari" w:hAnsi="Gantari"/>
                <w:bCs/>
                <w:sz w:val="22"/>
                <w:szCs w:val="28"/>
              </w:rPr>
              <w:t>La gestion des sessions ministérielles est partagée entre les services éducatifs et la Cité étudiante Polyno.</w:t>
            </w:r>
          </w:p>
        </w:tc>
      </w:tr>
      <w:tr w:rsidR="00077276" w:rsidRPr="00345485" w14:paraId="285DB339" w14:textId="77777777" w:rsidTr="00942C51">
        <w:tc>
          <w:tcPr>
            <w:tcW w:w="4675" w:type="dxa"/>
          </w:tcPr>
          <w:p w14:paraId="0B8AE388" w14:textId="38BE63AF" w:rsidR="00077276" w:rsidRPr="00345485" w:rsidRDefault="00077276" w:rsidP="00157F7A">
            <w:pPr>
              <w:spacing w:before="60" w:after="60"/>
              <w:jc w:val="both"/>
              <w:rPr>
                <w:rFonts w:ascii="Gantari" w:hAnsi="Gantari"/>
                <w:b/>
                <w:bCs/>
                <w:sz w:val="22"/>
                <w:szCs w:val="28"/>
              </w:rPr>
            </w:pPr>
            <w:r w:rsidRPr="00345485">
              <w:rPr>
                <w:rFonts w:ascii="Gantari" w:hAnsi="Gantari"/>
                <w:b/>
                <w:bCs/>
                <w:sz w:val="22"/>
                <w:szCs w:val="28"/>
              </w:rPr>
              <w:t>Dérogation au calendrier officiel de la sanction des études pour les élèves en EMI</w:t>
            </w:r>
            <w:r w:rsidR="00574A11" w:rsidRPr="00345485">
              <w:rPr>
                <w:rFonts w:ascii="Gantari" w:hAnsi="Gantari"/>
                <w:b/>
                <w:bCs/>
                <w:sz w:val="22"/>
                <w:szCs w:val="28"/>
              </w:rPr>
              <w:t> </w:t>
            </w:r>
            <w:r w:rsidRPr="00345485">
              <w:rPr>
                <w:rFonts w:ascii="Gantari" w:hAnsi="Gantari"/>
                <w:b/>
                <w:bCs/>
                <w:sz w:val="22"/>
                <w:szCs w:val="28"/>
              </w:rPr>
              <w:t>400 et 500</w:t>
            </w:r>
          </w:p>
          <w:p w14:paraId="6A478716" w14:textId="6EB54AE5" w:rsidR="00077276" w:rsidRPr="00345485" w:rsidRDefault="00077276" w:rsidP="00157F7A">
            <w:pPr>
              <w:spacing w:before="120" w:after="60"/>
              <w:jc w:val="both"/>
              <w:rPr>
                <w:rFonts w:ascii="Gantari" w:hAnsi="Gantari"/>
                <w:bCs/>
                <w:sz w:val="22"/>
                <w:szCs w:val="28"/>
              </w:rPr>
            </w:pPr>
            <w:r w:rsidRPr="00345485">
              <w:rPr>
                <w:rFonts w:ascii="Gantari" w:hAnsi="Gantari"/>
                <w:bCs/>
                <w:sz w:val="22"/>
                <w:szCs w:val="28"/>
              </w:rPr>
              <w:t>Dans la mesure du possible, ces élèves doivent subir leurs examens à la session officielle du Ministère qui a lieu en mai pour le français de 5</w:t>
            </w:r>
            <w:r w:rsidRPr="00345485">
              <w:rPr>
                <w:rFonts w:ascii="Gantari" w:hAnsi="Gantari"/>
                <w:bCs/>
                <w:sz w:val="22"/>
                <w:szCs w:val="28"/>
                <w:vertAlign w:val="superscript"/>
              </w:rPr>
              <w:t>e</w:t>
            </w:r>
            <w:r w:rsidRPr="00345485">
              <w:rPr>
                <w:rFonts w:ascii="Gantari" w:hAnsi="Gantari"/>
                <w:bCs/>
                <w:sz w:val="22"/>
                <w:szCs w:val="28"/>
              </w:rPr>
              <w:t> secondaire et en juin pour les autres matières. Les élèves qui échouent et doivent reprendre une épreuve peuvent le faire aux sessions prévues par le MEQ en décembre-janvier et en août de chaque année.</w:t>
            </w:r>
          </w:p>
          <w:p w14:paraId="5516370D" w14:textId="6AE84D89" w:rsidR="00077276" w:rsidRPr="00345485" w:rsidRDefault="00077276" w:rsidP="00157F7A">
            <w:pPr>
              <w:spacing w:before="120" w:after="60"/>
              <w:jc w:val="both"/>
              <w:rPr>
                <w:rFonts w:ascii="Gantari" w:hAnsi="Gantari"/>
                <w:b/>
                <w:bCs/>
                <w:sz w:val="22"/>
                <w:szCs w:val="28"/>
                <w:u w:val="single"/>
              </w:rPr>
            </w:pPr>
            <w:r w:rsidRPr="00345485">
              <w:rPr>
                <w:rFonts w:ascii="Gantari" w:hAnsi="Gantari"/>
                <w:bCs/>
                <w:sz w:val="22"/>
                <w:szCs w:val="28"/>
              </w:rPr>
              <w:t xml:space="preserve">Toutefois, selon les règles établies par le Ministère et la dérogation obtenue, les élèves qui finissent leur formation en dehors des périodes officielles pourront être admis à une épreuve unique, </w:t>
            </w:r>
            <w:r w:rsidRPr="00345485">
              <w:rPr>
                <w:rFonts w:ascii="Gantari" w:hAnsi="Gantari"/>
                <w:b/>
                <w:bCs/>
                <w:sz w:val="22"/>
                <w:szCs w:val="28"/>
                <w:u w:val="single"/>
              </w:rPr>
              <w:t xml:space="preserve">une seule fois pour chacune des matières visées pour </w:t>
            </w:r>
            <w:r w:rsidR="00942C51" w:rsidRPr="00345485">
              <w:rPr>
                <w:rFonts w:ascii="Gantari" w:hAnsi="Gantari"/>
                <w:b/>
                <w:bCs/>
                <w:sz w:val="22"/>
                <w:szCs w:val="28"/>
                <w:u w:val="single"/>
              </w:rPr>
              <w:t>la session</w:t>
            </w:r>
            <w:r w:rsidRPr="00345485">
              <w:rPr>
                <w:rFonts w:ascii="Gantari" w:hAnsi="Gantari"/>
                <w:b/>
                <w:bCs/>
                <w:sz w:val="22"/>
                <w:szCs w:val="28"/>
                <w:u w:val="single"/>
              </w:rPr>
              <w:t xml:space="preserve"> d</w:t>
            </w:r>
            <w:r w:rsidR="00574A11" w:rsidRPr="00345485">
              <w:rPr>
                <w:rFonts w:ascii="Gantari" w:hAnsi="Gantari"/>
                <w:b/>
                <w:bCs/>
                <w:sz w:val="22"/>
                <w:szCs w:val="28"/>
                <w:u w:val="single"/>
              </w:rPr>
              <w:t>’</w:t>
            </w:r>
            <w:r w:rsidRPr="00345485">
              <w:rPr>
                <w:rFonts w:ascii="Gantari" w:hAnsi="Gantari"/>
                <w:b/>
                <w:bCs/>
                <w:sz w:val="22"/>
                <w:szCs w:val="28"/>
                <w:u w:val="single"/>
              </w:rPr>
              <w:t>examen de janvier et par la suite une seule fois avant la session de juin. Les épreuves utilisées doivent être celles déterminées par le Ministère.</w:t>
            </w:r>
          </w:p>
          <w:p w14:paraId="504AC251" w14:textId="291E925F" w:rsidR="00077276" w:rsidRPr="00345485" w:rsidRDefault="00077276" w:rsidP="00157F7A">
            <w:pPr>
              <w:spacing w:before="120" w:after="60"/>
              <w:jc w:val="both"/>
              <w:rPr>
                <w:rFonts w:ascii="Gantari" w:hAnsi="Gantari"/>
                <w:bCs/>
                <w:sz w:val="22"/>
                <w:szCs w:val="28"/>
              </w:rPr>
            </w:pPr>
            <w:r w:rsidRPr="00345485">
              <w:rPr>
                <w:rFonts w:ascii="Gantari" w:hAnsi="Gantari"/>
                <w:bCs/>
                <w:sz w:val="22"/>
                <w:szCs w:val="28"/>
              </w:rPr>
              <w:t>Cependant, les élèves de 5</w:t>
            </w:r>
            <w:r w:rsidRPr="00345485">
              <w:rPr>
                <w:rFonts w:ascii="Gantari" w:hAnsi="Gantari"/>
                <w:bCs/>
                <w:sz w:val="22"/>
                <w:szCs w:val="28"/>
                <w:vertAlign w:val="superscript"/>
              </w:rPr>
              <w:t>e</w:t>
            </w:r>
            <w:r w:rsidR="00574A11" w:rsidRPr="00345485">
              <w:rPr>
                <w:rFonts w:ascii="Gantari" w:hAnsi="Gantari"/>
                <w:bCs/>
                <w:sz w:val="22"/>
                <w:szCs w:val="28"/>
              </w:rPr>
              <w:t> </w:t>
            </w:r>
            <w:r w:rsidRPr="00345485">
              <w:rPr>
                <w:rFonts w:ascii="Gantari" w:hAnsi="Gantari"/>
                <w:bCs/>
                <w:sz w:val="22"/>
                <w:szCs w:val="28"/>
              </w:rPr>
              <w:t>secondaire qui compléteront leur formation en français, langue d</w:t>
            </w:r>
            <w:r w:rsidR="00574A11" w:rsidRPr="00345485">
              <w:rPr>
                <w:rFonts w:ascii="Gantari" w:hAnsi="Gantari"/>
                <w:bCs/>
                <w:sz w:val="22"/>
                <w:szCs w:val="28"/>
              </w:rPr>
              <w:t>’</w:t>
            </w:r>
            <w:r w:rsidRPr="00345485">
              <w:rPr>
                <w:rFonts w:ascii="Gantari" w:hAnsi="Gantari"/>
                <w:bCs/>
                <w:sz w:val="22"/>
                <w:szCs w:val="28"/>
              </w:rPr>
              <w:t>enseignement dans les deux dernières semaines d</w:t>
            </w:r>
            <w:r w:rsidR="00574A11" w:rsidRPr="00345485">
              <w:rPr>
                <w:rFonts w:ascii="Gantari" w:hAnsi="Gantari"/>
                <w:bCs/>
                <w:sz w:val="22"/>
                <w:szCs w:val="28"/>
              </w:rPr>
              <w:t>’</w:t>
            </w:r>
            <w:r w:rsidRPr="00345485">
              <w:rPr>
                <w:rFonts w:ascii="Gantari" w:hAnsi="Gantari"/>
                <w:bCs/>
                <w:sz w:val="22"/>
                <w:szCs w:val="28"/>
              </w:rPr>
              <w:t>avril ou en décembre, devront être présentés à l</w:t>
            </w:r>
            <w:r w:rsidR="00574A11" w:rsidRPr="00345485">
              <w:rPr>
                <w:rFonts w:ascii="Gantari" w:hAnsi="Gantari"/>
                <w:bCs/>
                <w:sz w:val="22"/>
                <w:szCs w:val="28"/>
              </w:rPr>
              <w:t>’</w:t>
            </w:r>
            <w:r w:rsidRPr="00345485">
              <w:rPr>
                <w:rFonts w:ascii="Gantari" w:hAnsi="Gantari"/>
                <w:bCs/>
                <w:sz w:val="22"/>
                <w:szCs w:val="28"/>
              </w:rPr>
              <w:t>épreuve d</w:t>
            </w:r>
            <w:r w:rsidR="00574A11" w:rsidRPr="00345485">
              <w:rPr>
                <w:rFonts w:ascii="Gantari" w:hAnsi="Gantari"/>
                <w:bCs/>
                <w:sz w:val="22"/>
                <w:szCs w:val="28"/>
              </w:rPr>
              <w:t>’</w:t>
            </w:r>
            <w:r w:rsidRPr="00345485">
              <w:rPr>
                <w:rFonts w:ascii="Gantari" w:hAnsi="Gantari"/>
                <w:bCs/>
                <w:sz w:val="22"/>
                <w:szCs w:val="28"/>
              </w:rPr>
              <w:t>écriture à la date et l</w:t>
            </w:r>
            <w:r w:rsidR="00574A11" w:rsidRPr="00345485">
              <w:rPr>
                <w:rFonts w:ascii="Gantari" w:hAnsi="Gantari"/>
                <w:bCs/>
                <w:sz w:val="22"/>
                <w:szCs w:val="28"/>
              </w:rPr>
              <w:t>’</w:t>
            </w:r>
            <w:r w:rsidRPr="00345485">
              <w:rPr>
                <w:rFonts w:ascii="Gantari" w:hAnsi="Gantari"/>
                <w:bCs/>
                <w:sz w:val="22"/>
                <w:szCs w:val="28"/>
              </w:rPr>
              <w:t>heure fixée à cet horaire officiel. Pour la passation des autres épreuves uniques offertes à la session de janvier et de juin, tous les autres élèves ayant complété leur formation durant ces mois devront être présentés à ces épreuves. Il ne devrait donc pas y avoir d</w:t>
            </w:r>
            <w:r w:rsidR="00574A11" w:rsidRPr="00345485">
              <w:rPr>
                <w:rFonts w:ascii="Gantari" w:hAnsi="Gantari"/>
                <w:bCs/>
                <w:sz w:val="22"/>
                <w:szCs w:val="28"/>
              </w:rPr>
              <w:t>’</w:t>
            </w:r>
            <w:r w:rsidRPr="00345485">
              <w:rPr>
                <w:rFonts w:ascii="Gantari" w:hAnsi="Gantari"/>
                <w:bCs/>
                <w:sz w:val="22"/>
                <w:szCs w:val="28"/>
              </w:rPr>
              <w:t>épreuves offertes en dérogation au cours de ces deux mois.</w:t>
            </w:r>
          </w:p>
          <w:p w14:paraId="5F0D7A09" w14:textId="05E7E0CA" w:rsidR="00077276" w:rsidRPr="00345485" w:rsidRDefault="00077276" w:rsidP="00157F7A">
            <w:pPr>
              <w:spacing w:before="120" w:after="60"/>
              <w:jc w:val="both"/>
              <w:rPr>
                <w:rFonts w:ascii="Gantari" w:hAnsi="Gantari"/>
                <w:b/>
                <w:bCs/>
                <w:sz w:val="22"/>
                <w:szCs w:val="28"/>
              </w:rPr>
            </w:pPr>
            <w:r w:rsidRPr="00345485">
              <w:rPr>
                <w:rFonts w:ascii="Gantari" w:hAnsi="Gantari"/>
                <w:b/>
                <w:bCs/>
                <w:sz w:val="22"/>
                <w:szCs w:val="28"/>
              </w:rPr>
              <w:t>Aucune autre dérogation, pour quelque motif que ce soit</w:t>
            </w:r>
            <w:r w:rsidR="001E53D4" w:rsidRPr="00345485">
              <w:rPr>
                <w:rFonts w:ascii="Gantari" w:hAnsi="Gantari"/>
                <w:b/>
                <w:bCs/>
                <w:sz w:val="22"/>
                <w:szCs w:val="28"/>
              </w:rPr>
              <w:t>,</w:t>
            </w:r>
            <w:r w:rsidRPr="00345485">
              <w:rPr>
                <w:rFonts w:ascii="Gantari" w:hAnsi="Gantari"/>
                <w:b/>
                <w:bCs/>
                <w:sz w:val="22"/>
                <w:szCs w:val="28"/>
              </w:rPr>
              <w:t xml:space="preserve"> ne peut être accordée sans l</w:t>
            </w:r>
            <w:r w:rsidR="00574A11" w:rsidRPr="00345485">
              <w:rPr>
                <w:rFonts w:ascii="Gantari" w:hAnsi="Gantari"/>
                <w:b/>
                <w:bCs/>
                <w:sz w:val="22"/>
                <w:szCs w:val="28"/>
              </w:rPr>
              <w:t>’</w:t>
            </w:r>
            <w:r w:rsidRPr="00345485">
              <w:rPr>
                <w:rFonts w:ascii="Gantari" w:hAnsi="Gantari"/>
                <w:b/>
                <w:bCs/>
                <w:sz w:val="22"/>
                <w:szCs w:val="28"/>
              </w:rPr>
              <w:t>accord du Ministère.</w:t>
            </w:r>
          </w:p>
        </w:tc>
        <w:tc>
          <w:tcPr>
            <w:tcW w:w="4675" w:type="dxa"/>
          </w:tcPr>
          <w:p w14:paraId="230F9898" w14:textId="77777777" w:rsidR="00077276" w:rsidRPr="00345485" w:rsidRDefault="00077276" w:rsidP="00157F7A">
            <w:pPr>
              <w:spacing w:before="60" w:after="60"/>
              <w:jc w:val="both"/>
              <w:rPr>
                <w:rFonts w:ascii="Gantari" w:hAnsi="Gantari"/>
                <w:bCs/>
                <w:sz w:val="22"/>
                <w:szCs w:val="28"/>
              </w:rPr>
            </w:pPr>
            <w:r w:rsidRPr="00345485">
              <w:rPr>
                <w:rFonts w:ascii="Gantari" w:hAnsi="Gantari"/>
                <w:bCs/>
                <w:sz w:val="22"/>
                <w:szCs w:val="28"/>
              </w:rPr>
              <w:t>Les notes des élèves qui subissent un examen du Ministère hors calendrier sont transmises en interactif dans Charlemagne par la technicienne en organisation scolaire de la Cité étudiante Polyno selon les modalités établies par le Ministère.</w:t>
            </w:r>
          </w:p>
        </w:tc>
      </w:tr>
    </w:tbl>
    <w:p w14:paraId="3FB07670" w14:textId="77777777" w:rsidR="00942C51" w:rsidRDefault="00942C51" w:rsidP="00243737">
      <w:pPr>
        <w:pStyle w:val="Paragraphe1-2"/>
        <w:rPr>
          <w:lang w:val="fr-CA" w:eastAsia="fr-CA"/>
        </w:rPr>
        <w:sectPr w:rsidR="00942C51" w:rsidSect="00530A5C">
          <w:endnotePr>
            <w:numFmt w:val="decimal"/>
          </w:endnotePr>
          <w:pgSz w:w="12240" w:h="15840" w:code="1"/>
          <w:pgMar w:top="1418" w:right="1418" w:bottom="1418" w:left="1418" w:header="709" w:footer="709" w:gutter="0"/>
          <w:cols w:space="708"/>
          <w:docGrid w:linePitch="360"/>
        </w:sectPr>
      </w:pPr>
    </w:p>
    <w:p w14:paraId="60CB4CA9" w14:textId="4EDFAB62" w:rsidR="00243737" w:rsidRDefault="00942C51" w:rsidP="00942C51">
      <w:pPr>
        <w:pStyle w:val="Titreniveau1"/>
        <w:rPr>
          <w:lang w:val="fr-CA" w:eastAsia="fr-CA"/>
        </w:rPr>
      </w:pPr>
      <w:bookmarkStart w:id="15" w:name="_Toc181627873"/>
      <w:r>
        <w:rPr>
          <w:lang w:val="fr-CA" w:eastAsia="fr-CA"/>
        </w:rPr>
        <w:t>Reconnaissance des apprentissages</w:t>
      </w:r>
      <w:bookmarkEnd w:id="15"/>
    </w:p>
    <w:tbl>
      <w:tblPr>
        <w:tblStyle w:val="Grilledutableau"/>
        <w:tblW w:w="0" w:type="auto"/>
        <w:tblLook w:val="04A0" w:firstRow="1" w:lastRow="0" w:firstColumn="1" w:lastColumn="0" w:noHBand="0" w:noVBand="1"/>
      </w:tblPr>
      <w:tblGrid>
        <w:gridCol w:w="4675"/>
        <w:gridCol w:w="4675"/>
      </w:tblGrid>
      <w:tr w:rsidR="00942C51" w:rsidRPr="00345485" w14:paraId="57B852C5" w14:textId="77777777" w:rsidTr="00942C51">
        <w:tc>
          <w:tcPr>
            <w:tcW w:w="4675" w:type="dxa"/>
            <w:tcBorders>
              <w:right w:val="single" w:sz="4" w:space="0" w:color="FFFFFF" w:themeColor="background1"/>
            </w:tcBorders>
            <w:shd w:val="clear" w:color="auto" w:fill="3561A6"/>
          </w:tcPr>
          <w:p w14:paraId="549F47C8" w14:textId="77777777" w:rsidR="00942C51" w:rsidRPr="00345485" w:rsidRDefault="00942C51" w:rsidP="00157F7A">
            <w:pPr>
              <w:spacing w:before="60" w:after="60"/>
              <w:jc w:val="center"/>
              <w:rPr>
                <w:rFonts w:ascii="Gantari" w:hAnsi="Gantari"/>
                <w:b/>
                <w:color w:val="FFFFFF" w:themeColor="background1"/>
                <w:lang w:val="fr-CA"/>
              </w:rPr>
            </w:pPr>
            <w:r w:rsidRPr="00345485">
              <w:rPr>
                <w:rFonts w:ascii="Gantari" w:hAnsi="Gantari"/>
                <w:b/>
                <w:color w:val="FFFFFF" w:themeColor="background1"/>
                <w:lang w:val="fr-CA"/>
              </w:rPr>
              <w:t>Norme</w:t>
            </w:r>
          </w:p>
        </w:tc>
        <w:tc>
          <w:tcPr>
            <w:tcW w:w="4675" w:type="dxa"/>
            <w:tcBorders>
              <w:left w:val="single" w:sz="4" w:space="0" w:color="FFFFFF" w:themeColor="background1"/>
            </w:tcBorders>
            <w:shd w:val="clear" w:color="auto" w:fill="3561A6"/>
          </w:tcPr>
          <w:p w14:paraId="7D91A6C8" w14:textId="586CFCAD" w:rsidR="00942C51" w:rsidRPr="00345485" w:rsidRDefault="00942C51" w:rsidP="00157F7A">
            <w:pPr>
              <w:spacing w:before="60" w:after="60"/>
              <w:jc w:val="center"/>
              <w:rPr>
                <w:rFonts w:ascii="Gantari" w:hAnsi="Gantari"/>
                <w:b/>
                <w:color w:val="FFFFFF" w:themeColor="background1"/>
                <w:lang w:val="fr-CA"/>
              </w:rPr>
            </w:pPr>
            <w:r w:rsidRPr="00345485">
              <w:rPr>
                <w:rFonts w:ascii="Gantari" w:hAnsi="Gantari"/>
                <w:b/>
                <w:color w:val="FFFFFF" w:themeColor="background1"/>
                <w:lang w:val="fr-CA"/>
              </w:rPr>
              <w:t>Modalités d</w:t>
            </w:r>
            <w:r w:rsidR="00574A11" w:rsidRPr="00345485">
              <w:rPr>
                <w:rFonts w:ascii="Gantari" w:hAnsi="Gantari"/>
                <w:b/>
                <w:color w:val="FFFFFF" w:themeColor="background1"/>
                <w:lang w:val="fr-CA"/>
              </w:rPr>
              <w:t>’</w:t>
            </w:r>
            <w:r w:rsidRPr="00345485">
              <w:rPr>
                <w:rFonts w:ascii="Gantari" w:hAnsi="Gantari"/>
                <w:b/>
                <w:color w:val="FFFFFF" w:themeColor="background1"/>
                <w:lang w:val="fr-CA"/>
              </w:rPr>
              <w:t>application</w:t>
            </w:r>
          </w:p>
        </w:tc>
      </w:tr>
      <w:tr w:rsidR="00942C51" w:rsidRPr="00345485" w14:paraId="70471061" w14:textId="77777777" w:rsidTr="00157F7A">
        <w:tc>
          <w:tcPr>
            <w:tcW w:w="4675" w:type="dxa"/>
          </w:tcPr>
          <w:p w14:paraId="554C432E" w14:textId="58D1487C" w:rsidR="00942C51" w:rsidRPr="00345485" w:rsidRDefault="00942C51" w:rsidP="00157F7A">
            <w:pPr>
              <w:spacing w:before="60" w:after="60"/>
              <w:jc w:val="both"/>
              <w:rPr>
                <w:rFonts w:ascii="Gantari" w:hAnsi="Gantari"/>
                <w:bCs/>
                <w:szCs w:val="24"/>
                <w:lang w:val="fr-CA" w:eastAsia="fr-CA"/>
              </w:rPr>
            </w:pPr>
            <w:r w:rsidRPr="00345485">
              <w:rPr>
                <w:rFonts w:ascii="Gantari" w:hAnsi="Gantari"/>
                <w:bCs/>
                <w:szCs w:val="24"/>
                <w:lang w:val="fr-CA" w:eastAsia="fr-CA"/>
              </w:rPr>
              <w:t>Le centre de services scolaire reconnaît, conformément aux critères, aux conditions établi</w:t>
            </w:r>
            <w:r w:rsidR="001E53D4" w:rsidRPr="00345485">
              <w:rPr>
                <w:rFonts w:ascii="Gantari" w:hAnsi="Gantari"/>
                <w:bCs/>
                <w:szCs w:val="24"/>
                <w:lang w:val="fr-CA" w:eastAsia="fr-CA"/>
              </w:rPr>
              <w:t>e</w:t>
            </w:r>
            <w:r w:rsidRPr="00345485">
              <w:rPr>
                <w:rFonts w:ascii="Gantari" w:hAnsi="Gantari"/>
                <w:bCs/>
                <w:szCs w:val="24"/>
                <w:lang w:val="fr-CA" w:eastAsia="fr-CA"/>
              </w:rPr>
              <w:t xml:space="preserve">s par </w:t>
            </w:r>
            <w:r w:rsidR="001E53D4" w:rsidRPr="00345485">
              <w:rPr>
                <w:rFonts w:ascii="Gantari" w:hAnsi="Gantari"/>
                <w:bCs/>
                <w:szCs w:val="24"/>
                <w:lang w:val="fr-CA" w:eastAsia="fr-CA"/>
              </w:rPr>
              <w:t xml:space="preserve">le </w:t>
            </w:r>
            <w:r w:rsidRPr="00345485">
              <w:rPr>
                <w:rFonts w:ascii="Gantari" w:hAnsi="Gantari"/>
                <w:bCs/>
                <w:szCs w:val="24"/>
                <w:lang w:val="fr-CA" w:eastAsia="fr-CA"/>
              </w:rPr>
              <w:t>ministre, les apprentissages faits par l</w:t>
            </w:r>
            <w:r w:rsidR="00574A11" w:rsidRPr="00345485">
              <w:rPr>
                <w:rFonts w:ascii="Gantari" w:hAnsi="Gantari"/>
                <w:bCs/>
                <w:szCs w:val="24"/>
                <w:lang w:val="fr-CA" w:eastAsia="fr-CA"/>
              </w:rPr>
              <w:t>’</w:t>
            </w:r>
            <w:r w:rsidRPr="00345485">
              <w:rPr>
                <w:rFonts w:ascii="Gantari" w:hAnsi="Gantari"/>
                <w:bCs/>
                <w:szCs w:val="24"/>
                <w:lang w:val="fr-CA" w:eastAsia="fr-CA"/>
              </w:rPr>
              <w:t>élève autrement que de la manière prescrite par le Régime pédagogique (article</w:t>
            </w:r>
            <w:r w:rsidR="00574A11" w:rsidRPr="00345485">
              <w:rPr>
                <w:rFonts w:ascii="Gantari" w:hAnsi="Gantari"/>
                <w:bCs/>
                <w:szCs w:val="24"/>
                <w:lang w:val="fr-CA" w:eastAsia="fr-CA"/>
              </w:rPr>
              <w:t> </w:t>
            </w:r>
            <w:r w:rsidRPr="00345485">
              <w:rPr>
                <w:rFonts w:ascii="Gantari" w:hAnsi="Gantari"/>
                <w:bCs/>
                <w:szCs w:val="24"/>
                <w:lang w:val="fr-CA" w:eastAsia="fr-CA"/>
              </w:rPr>
              <w:t>232 de la LIP).</w:t>
            </w:r>
          </w:p>
        </w:tc>
        <w:tc>
          <w:tcPr>
            <w:tcW w:w="4675" w:type="dxa"/>
          </w:tcPr>
          <w:p w14:paraId="69BA1FF6" w14:textId="3E9B9F94" w:rsidR="00942C51" w:rsidRPr="00345485" w:rsidRDefault="00942C51" w:rsidP="00157F7A">
            <w:pPr>
              <w:spacing w:before="60" w:after="60"/>
              <w:jc w:val="both"/>
              <w:rPr>
                <w:rFonts w:ascii="Gantari" w:hAnsi="Gantari"/>
                <w:bCs/>
                <w:szCs w:val="24"/>
                <w:lang w:val="fr-CA" w:eastAsia="fr-CA"/>
              </w:rPr>
            </w:pPr>
            <w:r w:rsidRPr="00345485">
              <w:rPr>
                <w:rFonts w:ascii="Gantari" w:hAnsi="Gantari"/>
                <w:bCs/>
                <w:szCs w:val="24"/>
                <w:lang w:val="fr-CA" w:eastAsia="fr-CA"/>
              </w:rPr>
              <w:t>Le centre de services scolaire comparera les compétences du programme déjà acquises de l</w:t>
            </w:r>
            <w:r w:rsidR="00574A11" w:rsidRPr="00345485">
              <w:rPr>
                <w:rFonts w:ascii="Gantari" w:hAnsi="Gantari"/>
                <w:bCs/>
                <w:szCs w:val="24"/>
                <w:lang w:val="fr-CA" w:eastAsia="fr-CA"/>
              </w:rPr>
              <w:t>’</w:t>
            </w:r>
            <w:r w:rsidRPr="00345485">
              <w:rPr>
                <w:rFonts w:ascii="Gantari" w:hAnsi="Gantari"/>
                <w:bCs/>
                <w:szCs w:val="24"/>
                <w:lang w:val="fr-CA" w:eastAsia="fr-CA"/>
              </w:rPr>
              <w:t>élève à celles du programme de formation via l</w:t>
            </w:r>
            <w:r w:rsidR="00574A11" w:rsidRPr="00345485">
              <w:rPr>
                <w:rFonts w:ascii="Gantari" w:hAnsi="Gantari"/>
                <w:bCs/>
                <w:szCs w:val="24"/>
                <w:lang w:val="fr-CA" w:eastAsia="fr-CA"/>
              </w:rPr>
              <w:t>’</w:t>
            </w:r>
            <w:r w:rsidRPr="00345485">
              <w:rPr>
                <w:rFonts w:ascii="Gantari" w:hAnsi="Gantari"/>
                <w:bCs/>
                <w:szCs w:val="24"/>
                <w:lang w:val="fr-CA" w:eastAsia="fr-CA"/>
              </w:rPr>
              <w:t>évaluation par les enseignants avec l</w:t>
            </w:r>
            <w:r w:rsidR="00574A11" w:rsidRPr="00345485">
              <w:rPr>
                <w:rFonts w:ascii="Gantari" w:hAnsi="Gantari"/>
                <w:bCs/>
                <w:szCs w:val="24"/>
                <w:lang w:val="fr-CA" w:eastAsia="fr-CA"/>
              </w:rPr>
              <w:t>’</w:t>
            </w:r>
            <w:r w:rsidRPr="00345485">
              <w:rPr>
                <w:rFonts w:ascii="Gantari" w:hAnsi="Gantari"/>
                <w:bCs/>
                <w:szCs w:val="24"/>
                <w:lang w:val="fr-CA" w:eastAsia="fr-CA"/>
              </w:rPr>
              <w:t>aide des conseillers pédagogiques, selon les besoins.</w:t>
            </w:r>
          </w:p>
          <w:p w14:paraId="246921EC" w14:textId="749A9040" w:rsidR="00942C51" w:rsidRPr="00345485" w:rsidRDefault="00942C51" w:rsidP="00157F7A">
            <w:pPr>
              <w:spacing w:before="120" w:after="60"/>
              <w:jc w:val="both"/>
              <w:rPr>
                <w:rFonts w:ascii="Gantari" w:hAnsi="Gantari"/>
                <w:bCs/>
                <w:szCs w:val="24"/>
                <w:lang w:val="fr-CA" w:eastAsia="fr-CA"/>
              </w:rPr>
            </w:pPr>
            <w:r w:rsidRPr="00345485">
              <w:rPr>
                <w:rFonts w:ascii="Gantari" w:hAnsi="Gantari"/>
                <w:bCs/>
                <w:szCs w:val="24"/>
                <w:lang w:val="fr-CA" w:eastAsia="fr-CA"/>
              </w:rPr>
              <w:t>Le centre de services scolaire ou l</w:t>
            </w:r>
            <w:r w:rsidR="00574A11" w:rsidRPr="00345485">
              <w:rPr>
                <w:rFonts w:ascii="Gantari" w:hAnsi="Gantari"/>
                <w:bCs/>
                <w:szCs w:val="24"/>
                <w:lang w:val="fr-CA" w:eastAsia="fr-CA"/>
              </w:rPr>
              <w:t>’</w:t>
            </w:r>
            <w:r w:rsidRPr="00345485">
              <w:rPr>
                <w:rFonts w:ascii="Gantari" w:hAnsi="Gantari"/>
                <w:bCs/>
                <w:szCs w:val="24"/>
                <w:lang w:val="fr-CA" w:eastAsia="fr-CA"/>
              </w:rPr>
              <w:t>école fera des ententes avec d</w:t>
            </w:r>
            <w:r w:rsidR="00574A11" w:rsidRPr="00345485">
              <w:rPr>
                <w:rFonts w:ascii="Gantari" w:hAnsi="Gantari"/>
                <w:bCs/>
                <w:szCs w:val="24"/>
                <w:lang w:val="fr-CA" w:eastAsia="fr-CA"/>
              </w:rPr>
              <w:t>’</w:t>
            </w:r>
            <w:r w:rsidRPr="00345485">
              <w:rPr>
                <w:rFonts w:ascii="Gantari" w:hAnsi="Gantari"/>
                <w:bCs/>
                <w:szCs w:val="24"/>
                <w:lang w:val="fr-CA" w:eastAsia="fr-CA"/>
              </w:rPr>
              <w:t>autres organismes telle l</w:t>
            </w:r>
            <w:r w:rsidR="00574A11" w:rsidRPr="00345485">
              <w:rPr>
                <w:rFonts w:ascii="Gantari" w:hAnsi="Gantari"/>
                <w:bCs/>
                <w:szCs w:val="24"/>
                <w:lang w:val="fr-CA" w:eastAsia="fr-CA"/>
              </w:rPr>
              <w:t>’</w:t>
            </w:r>
            <w:r w:rsidRPr="00345485">
              <w:rPr>
                <w:rFonts w:ascii="Gantari" w:hAnsi="Gantari"/>
                <w:bCs/>
                <w:szCs w:val="24"/>
                <w:lang w:val="fr-CA" w:eastAsia="fr-CA"/>
              </w:rPr>
              <w:t>École de musique (reconnaissance de l</w:t>
            </w:r>
            <w:r w:rsidR="00574A11" w:rsidRPr="00345485">
              <w:rPr>
                <w:rFonts w:ascii="Gantari" w:hAnsi="Gantari"/>
                <w:bCs/>
                <w:szCs w:val="24"/>
                <w:lang w:val="fr-CA" w:eastAsia="fr-CA"/>
              </w:rPr>
              <w:t>’</w:t>
            </w:r>
            <w:r w:rsidRPr="00345485">
              <w:rPr>
                <w:rFonts w:ascii="Gantari" w:hAnsi="Gantari"/>
                <w:bCs/>
                <w:szCs w:val="24"/>
                <w:lang w:val="fr-CA" w:eastAsia="fr-CA"/>
              </w:rPr>
              <w:t>Université Laval émettant une certification en musique), avant de dispenser l</w:t>
            </w:r>
            <w:r w:rsidR="00574A11" w:rsidRPr="00345485">
              <w:rPr>
                <w:rFonts w:ascii="Gantari" w:hAnsi="Gantari"/>
                <w:bCs/>
                <w:szCs w:val="24"/>
                <w:lang w:val="fr-CA" w:eastAsia="fr-CA"/>
              </w:rPr>
              <w:t>’</w:t>
            </w:r>
            <w:r w:rsidRPr="00345485">
              <w:rPr>
                <w:rFonts w:ascii="Gantari" w:hAnsi="Gantari"/>
                <w:bCs/>
                <w:szCs w:val="24"/>
                <w:lang w:val="fr-CA" w:eastAsia="fr-CA"/>
              </w:rPr>
              <w:t>élève de cours à la grille-matières prévue dans le régime pédagogique.</w:t>
            </w:r>
          </w:p>
        </w:tc>
      </w:tr>
    </w:tbl>
    <w:p w14:paraId="5D5FA33A" w14:textId="77777777" w:rsidR="00942C51" w:rsidRDefault="00942C51" w:rsidP="00942C51">
      <w:pPr>
        <w:pStyle w:val="Paragraphe1-2"/>
        <w:rPr>
          <w:lang w:val="fr-CA" w:eastAsia="fr-CA"/>
        </w:rPr>
        <w:sectPr w:rsidR="00942C51" w:rsidSect="00530A5C">
          <w:endnotePr>
            <w:numFmt w:val="decimal"/>
          </w:endnotePr>
          <w:pgSz w:w="12240" w:h="15840" w:code="1"/>
          <w:pgMar w:top="1418" w:right="1418" w:bottom="1418" w:left="1418" w:header="709" w:footer="709" w:gutter="0"/>
          <w:cols w:space="708"/>
          <w:docGrid w:linePitch="360"/>
        </w:sectPr>
      </w:pPr>
    </w:p>
    <w:p w14:paraId="7CDC6FAC" w14:textId="6A26CCF8" w:rsidR="00942C51" w:rsidRDefault="00942C51" w:rsidP="00942C51">
      <w:pPr>
        <w:pStyle w:val="Titresection"/>
        <w:rPr>
          <w:lang w:val="fr-CA" w:eastAsia="fr-CA"/>
        </w:rPr>
      </w:pPr>
      <w:bookmarkStart w:id="16" w:name="_Toc181627874"/>
      <w:r>
        <w:rPr>
          <w:noProof/>
          <w:lang w:eastAsia="fr-FR"/>
        </w:rPr>
        <w:drawing>
          <wp:anchor distT="0" distB="0" distL="114300" distR="114300" simplePos="0" relativeHeight="251665408" behindDoc="0" locked="0" layoutInCell="1" allowOverlap="1" wp14:anchorId="79017F59" wp14:editId="56FD475E">
            <wp:simplePos x="0" y="0"/>
            <wp:positionH relativeFrom="margin">
              <wp:align>center</wp:align>
            </wp:positionH>
            <wp:positionV relativeFrom="margin">
              <wp:posOffset>414020</wp:posOffset>
            </wp:positionV>
            <wp:extent cx="7458075" cy="5863641"/>
            <wp:effectExtent l="0" t="0" r="0" b="3810"/>
            <wp:wrapNone/>
            <wp:docPr id="106" name="Image 106" descr="Une image contenant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 106" descr="Une image contenant texte, capture d’écran, Police&#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7458075" cy="5863641"/>
                    </a:xfrm>
                    <a:prstGeom prst="rect">
                      <a:avLst/>
                    </a:prstGeom>
                  </pic:spPr>
                </pic:pic>
              </a:graphicData>
            </a:graphic>
            <wp14:sizeRelH relativeFrom="margin">
              <wp14:pctWidth>0</wp14:pctWidth>
            </wp14:sizeRelH>
            <wp14:sizeRelV relativeFrom="margin">
              <wp14:pctHeight>0</wp14:pctHeight>
            </wp14:sizeRelV>
          </wp:anchor>
        </w:drawing>
      </w:r>
      <w:r>
        <w:rPr>
          <w:lang w:val="fr-CA" w:eastAsia="fr-CA"/>
        </w:rPr>
        <w:t>Annexe I</w:t>
      </w:r>
      <w:bookmarkEnd w:id="16"/>
    </w:p>
    <w:p w14:paraId="5C024DBE" w14:textId="6F715716" w:rsidR="00942C51" w:rsidRDefault="00942C51" w:rsidP="00942C51">
      <w:pPr>
        <w:pStyle w:val="Paragraphe1-2"/>
        <w:rPr>
          <w:lang w:val="fr-CA" w:eastAsia="fr-CA"/>
        </w:rPr>
      </w:pPr>
    </w:p>
    <w:p w14:paraId="1469BE4A" w14:textId="77777777" w:rsidR="00942C51" w:rsidRDefault="00942C51" w:rsidP="00942C51">
      <w:pPr>
        <w:pStyle w:val="Paragraphe1-2"/>
        <w:rPr>
          <w:lang w:val="fr-CA" w:eastAsia="fr-CA"/>
        </w:rPr>
        <w:sectPr w:rsidR="00942C51" w:rsidSect="00942C51">
          <w:headerReference w:type="default" r:id="rId13"/>
          <w:endnotePr>
            <w:numFmt w:val="decimal"/>
          </w:endnotePr>
          <w:pgSz w:w="15840" w:h="12240" w:orient="landscape" w:code="1"/>
          <w:pgMar w:top="1418" w:right="1418" w:bottom="1418" w:left="1418" w:header="709" w:footer="709" w:gutter="0"/>
          <w:cols w:space="708"/>
          <w:docGrid w:linePitch="360"/>
        </w:sectPr>
      </w:pPr>
    </w:p>
    <w:p w14:paraId="66AF2FFD" w14:textId="6667138F" w:rsidR="00942C51" w:rsidRDefault="00942C51" w:rsidP="00942C51">
      <w:pPr>
        <w:pStyle w:val="Titresection"/>
        <w:rPr>
          <w:lang w:val="fr-CA" w:eastAsia="fr-CA"/>
        </w:rPr>
      </w:pPr>
      <w:bookmarkStart w:id="17" w:name="_Toc181627875"/>
      <w:r>
        <w:rPr>
          <w:lang w:val="fr-CA" w:eastAsia="fr-CA"/>
        </w:rPr>
        <w:t>Annexe</w:t>
      </w:r>
      <w:r w:rsidR="00574A11">
        <w:rPr>
          <w:lang w:val="fr-CA" w:eastAsia="fr-CA"/>
        </w:rPr>
        <w:t> </w:t>
      </w:r>
      <w:r>
        <w:rPr>
          <w:lang w:val="fr-CA" w:eastAsia="fr-CA"/>
        </w:rPr>
        <w:t>II</w:t>
      </w:r>
      <w:r>
        <w:rPr>
          <w:lang w:val="fr-CA" w:eastAsia="fr-CA"/>
        </w:rPr>
        <w:br/>
        <w:t>Définitions</w:t>
      </w:r>
      <w:bookmarkEnd w:id="17"/>
    </w:p>
    <w:p w14:paraId="3DD931B3" w14:textId="77777777" w:rsidR="00942C51" w:rsidRPr="00942C51" w:rsidRDefault="00942C51" w:rsidP="00942C51">
      <w:pPr>
        <w:pStyle w:val="Paragraphe1-2"/>
        <w:rPr>
          <w:b/>
          <w:bCs/>
          <w:lang w:eastAsia="fr-CA"/>
        </w:rPr>
      </w:pPr>
      <w:r w:rsidRPr="00942C51">
        <w:rPr>
          <w:b/>
          <w:bCs/>
          <w:lang w:eastAsia="fr-CA"/>
        </w:rPr>
        <w:t>Cheminement de formation</w:t>
      </w:r>
    </w:p>
    <w:p w14:paraId="50546676" w14:textId="2F2E9A87" w:rsidR="00942C51" w:rsidRDefault="00942C51" w:rsidP="00942C51">
      <w:pPr>
        <w:pStyle w:val="Paragraphe1-2"/>
        <w:rPr>
          <w:b/>
          <w:bCs/>
          <w:lang w:eastAsia="fr-CA"/>
        </w:rPr>
      </w:pPr>
      <w:r>
        <w:rPr>
          <w:lang w:eastAsia="fr-CA"/>
        </w:rPr>
        <w:t>Mode d</w:t>
      </w:r>
      <w:r w:rsidR="00574A11">
        <w:rPr>
          <w:lang w:eastAsia="fr-CA"/>
        </w:rPr>
        <w:t>’</w:t>
      </w:r>
      <w:r>
        <w:rPr>
          <w:lang w:eastAsia="fr-CA"/>
        </w:rPr>
        <w:t>organisation de l</w:t>
      </w:r>
      <w:r w:rsidR="00574A11">
        <w:rPr>
          <w:lang w:eastAsia="fr-CA"/>
        </w:rPr>
        <w:t>’</w:t>
      </w:r>
      <w:r>
        <w:rPr>
          <w:lang w:eastAsia="fr-CA"/>
        </w:rPr>
        <w:t>enseignement primaire et secondaire, en fonction des besoins des élèves. Les différents modes d</w:t>
      </w:r>
      <w:r w:rsidR="00574A11">
        <w:rPr>
          <w:lang w:eastAsia="fr-CA"/>
        </w:rPr>
        <w:t>’</w:t>
      </w:r>
      <w:r>
        <w:rPr>
          <w:lang w:eastAsia="fr-CA"/>
        </w:rPr>
        <w:t>organisation sont désignés comme suit</w:t>
      </w:r>
      <w:r w:rsidR="00574A11">
        <w:rPr>
          <w:lang w:eastAsia="fr-CA"/>
        </w:rPr>
        <w:t> </w:t>
      </w:r>
      <w:r>
        <w:rPr>
          <w:lang w:eastAsia="fr-CA"/>
        </w:rPr>
        <w:t>: le cheminement régulier, les cheminements particuliers continu ou adapté, le parcours de formation axée sur l</w:t>
      </w:r>
      <w:r w:rsidR="00574A11">
        <w:rPr>
          <w:lang w:eastAsia="fr-CA"/>
        </w:rPr>
        <w:t>’</w:t>
      </w:r>
      <w:r>
        <w:rPr>
          <w:lang w:eastAsia="fr-CA"/>
        </w:rPr>
        <w:t>emploi</w:t>
      </w:r>
      <w:r w:rsidR="00574A11">
        <w:rPr>
          <w:rFonts w:ascii="Times New Roman" w:hAnsi="Times New Roman" w:cs="Times New Roman"/>
          <w:lang w:eastAsia="fr-CA"/>
        </w:rPr>
        <w:t> </w:t>
      </w:r>
      <w:r>
        <w:rPr>
          <w:lang w:eastAsia="fr-CA"/>
        </w:rPr>
        <w:t>; métiers semi-spécialisés ou formation préparatoire au travail, la concomitance, la formation générale, la formation générale appliquée et l</w:t>
      </w:r>
      <w:r w:rsidR="00574A11">
        <w:rPr>
          <w:lang w:eastAsia="fr-CA"/>
        </w:rPr>
        <w:t>’</w:t>
      </w:r>
      <w:r>
        <w:rPr>
          <w:lang w:eastAsia="fr-CA"/>
        </w:rPr>
        <w:t>enseignement modulaire individualisé.</w:t>
      </w:r>
    </w:p>
    <w:p w14:paraId="50EB8CD1" w14:textId="77777777" w:rsidR="00942C51" w:rsidRPr="00942C51" w:rsidRDefault="00942C51" w:rsidP="00942C51">
      <w:pPr>
        <w:pStyle w:val="Paragraphe1-2"/>
        <w:rPr>
          <w:b/>
          <w:bCs/>
          <w:lang w:eastAsia="fr-CA"/>
        </w:rPr>
      </w:pPr>
      <w:r w:rsidRPr="00942C51">
        <w:rPr>
          <w:b/>
          <w:bCs/>
          <w:lang w:eastAsia="fr-CA"/>
        </w:rPr>
        <w:t>Classement</w:t>
      </w:r>
    </w:p>
    <w:p w14:paraId="7786007E" w14:textId="187B3BD3" w:rsidR="00942C51" w:rsidRDefault="00942C51" w:rsidP="00942C51">
      <w:pPr>
        <w:pStyle w:val="Paragraphe1-2"/>
        <w:rPr>
          <w:b/>
          <w:bCs/>
          <w:lang w:eastAsia="fr-CA"/>
        </w:rPr>
      </w:pPr>
      <w:r>
        <w:rPr>
          <w:lang w:eastAsia="fr-CA"/>
        </w:rPr>
        <w:t>Placement d</w:t>
      </w:r>
      <w:r w:rsidR="00574A11">
        <w:rPr>
          <w:lang w:eastAsia="fr-CA"/>
        </w:rPr>
        <w:t>’</w:t>
      </w:r>
      <w:r>
        <w:rPr>
          <w:lang w:eastAsia="fr-CA"/>
        </w:rPr>
        <w:t>un élève dans un groupe donné afin qu</w:t>
      </w:r>
      <w:r w:rsidR="00574A11">
        <w:rPr>
          <w:lang w:eastAsia="fr-CA"/>
        </w:rPr>
        <w:t>’</w:t>
      </w:r>
      <w:r>
        <w:rPr>
          <w:lang w:eastAsia="fr-CA"/>
        </w:rPr>
        <w:t>il entreprenne ou poursuive des apprentissages adaptés à ses compétences, à ses talents et à ses aspirations.</w:t>
      </w:r>
    </w:p>
    <w:p w14:paraId="6ACDE86B" w14:textId="77777777" w:rsidR="00942C51" w:rsidRDefault="00942C51" w:rsidP="00942C51">
      <w:pPr>
        <w:pStyle w:val="Paragraphe1-2"/>
        <w:rPr>
          <w:bCs/>
          <w:lang w:eastAsia="fr-CA"/>
        </w:rPr>
      </w:pPr>
      <w:r>
        <w:rPr>
          <w:lang w:eastAsia="fr-CA"/>
        </w:rPr>
        <w:t>Comité de passage (révision de classement)</w:t>
      </w:r>
    </w:p>
    <w:p w14:paraId="785A3A71" w14:textId="37DB87BB" w:rsidR="00942C51" w:rsidRDefault="00942C51" w:rsidP="00942C51">
      <w:pPr>
        <w:pStyle w:val="Paragraphe1-2"/>
        <w:rPr>
          <w:b/>
          <w:bCs/>
          <w:lang w:eastAsia="fr-CA"/>
        </w:rPr>
      </w:pPr>
      <w:r>
        <w:rPr>
          <w:lang w:eastAsia="fr-CA"/>
        </w:rPr>
        <w:t>Comité formé par la direction des services éducatifs et de certains membres de son équipe (conseiller pédagogique, orthopédagogue) et d</w:t>
      </w:r>
      <w:r w:rsidR="00574A11">
        <w:rPr>
          <w:lang w:eastAsia="fr-CA"/>
        </w:rPr>
        <w:t>’</w:t>
      </w:r>
      <w:r>
        <w:rPr>
          <w:lang w:eastAsia="fr-CA"/>
        </w:rPr>
        <w:t>un enseignant d</w:t>
      </w:r>
      <w:r w:rsidR="00574A11">
        <w:rPr>
          <w:lang w:eastAsia="fr-CA"/>
        </w:rPr>
        <w:t>’</w:t>
      </w:r>
      <w:r>
        <w:rPr>
          <w:lang w:eastAsia="fr-CA"/>
        </w:rPr>
        <w:t>une école différente à l</w:t>
      </w:r>
      <w:r w:rsidR="00574A11">
        <w:rPr>
          <w:lang w:eastAsia="fr-CA"/>
        </w:rPr>
        <w:t>’</w:t>
      </w:r>
      <w:r>
        <w:rPr>
          <w:lang w:eastAsia="fr-CA"/>
        </w:rPr>
        <w:t>origine de la demande. Ce comité analyse la demande des parents pour la révision de classement de leur enfant à l</w:t>
      </w:r>
      <w:r w:rsidR="00574A11">
        <w:rPr>
          <w:lang w:eastAsia="fr-CA"/>
        </w:rPr>
        <w:t>’</w:t>
      </w:r>
      <w:r>
        <w:rPr>
          <w:lang w:eastAsia="fr-CA"/>
        </w:rPr>
        <w:t>aide des bulletins scolaires, des traces de l</w:t>
      </w:r>
      <w:r w:rsidR="00574A11">
        <w:rPr>
          <w:lang w:eastAsia="fr-CA"/>
        </w:rPr>
        <w:t>’</w:t>
      </w:r>
      <w:r>
        <w:rPr>
          <w:lang w:eastAsia="fr-CA"/>
        </w:rPr>
        <w:t>école, du plan d</w:t>
      </w:r>
      <w:r w:rsidR="00574A11">
        <w:rPr>
          <w:lang w:eastAsia="fr-CA"/>
        </w:rPr>
        <w:t>’</w:t>
      </w:r>
      <w:r>
        <w:rPr>
          <w:lang w:eastAsia="fr-CA"/>
        </w:rPr>
        <w:t>intervention et des épreuves ministérielles. Les parents et la direction d</w:t>
      </w:r>
      <w:r w:rsidR="00574A11">
        <w:rPr>
          <w:lang w:eastAsia="fr-CA"/>
        </w:rPr>
        <w:t>’</w:t>
      </w:r>
      <w:r>
        <w:rPr>
          <w:lang w:eastAsia="fr-CA"/>
        </w:rPr>
        <w:t>établissement sont rencontrés pour permettre au comité de prendre la meilleure décision pour l</w:t>
      </w:r>
      <w:r w:rsidR="00574A11">
        <w:rPr>
          <w:lang w:eastAsia="fr-CA"/>
        </w:rPr>
        <w:t>’</w:t>
      </w:r>
      <w:r>
        <w:rPr>
          <w:lang w:eastAsia="fr-CA"/>
        </w:rPr>
        <w:t>élève.</w:t>
      </w:r>
    </w:p>
    <w:p w14:paraId="3880FEB5" w14:textId="77777777" w:rsidR="00942C51" w:rsidRPr="00942C51" w:rsidRDefault="00942C51" w:rsidP="00942C51">
      <w:pPr>
        <w:pStyle w:val="Paragraphe1-2"/>
        <w:rPr>
          <w:b/>
          <w:bCs/>
          <w:lang w:eastAsia="fr-CA"/>
        </w:rPr>
      </w:pPr>
      <w:r w:rsidRPr="00942C51">
        <w:rPr>
          <w:b/>
          <w:bCs/>
          <w:lang w:eastAsia="fr-CA"/>
        </w:rPr>
        <w:t>Compétences</w:t>
      </w:r>
    </w:p>
    <w:p w14:paraId="47B830C2" w14:textId="15E43B3A" w:rsidR="00942C51" w:rsidRDefault="00942C51" w:rsidP="00942C51">
      <w:pPr>
        <w:pStyle w:val="Paragraphe1-2"/>
        <w:rPr>
          <w:b/>
          <w:bCs/>
          <w:lang w:eastAsia="fr-CA"/>
        </w:rPr>
      </w:pPr>
      <w:r>
        <w:rPr>
          <w:lang w:eastAsia="fr-CA"/>
        </w:rPr>
        <w:t xml:space="preserve">Les compétences sont un savoir-agir </w:t>
      </w:r>
      <w:proofErr w:type="gramStart"/>
      <w:r>
        <w:rPr>
          <w:lang w:eastAsia="fr-CA"/>
        </w:rPr>
        <w:t>fondé</w:t>
      </w:r>
      <w:proofErr w:type="gramEnd"/>
      <w:r>
        <w:rPr>
          <w:lang w:eastAsia="fr-CA"/>
        </w:rPr>
        <w:t xml:space="preserve"> sur la mobilisation et l</w:t>
      </w:r>
      <w:r w:rsidR="00574A11">
        <w:rPr>
          <w:lang w:eastAsia="fr-CA"/>
        </w:rPr>
        <w:t>’</w:t>
      </w:r>
      <w:r>
        <w:rPr>
          <w:lang w:eastAsia="fr-CA"/>
        </w:rPr>
        <w:t>utilisation efficaces d</w:t>
      </w:r>
      <w:r w:rsidR="00574A11">
        <w:rPr>
          <w:lang w:eastAsia="fr-CA"/>
        </w:rPr>
        <w:t>’</w:t>
      </w:r>
      <w:r>
        <w:rPr>
          <w:lang w:eastAsia="fr-CA"/>
        </w:rPr>
        <w:t>un ensemble de ressources. Elles sont indissociables des contextes, c</w:t>
      </w:r>
      <w:r w:rsidR="00574A11">
        <w:rPr>
          <w:lang w:eastAsia="fr-CA"/>
        </w:rPr>
        <w:t>’</w:t>
      </w:r>
      <w:r>
        <w:rPr>
          <w:lang w:eastAsia="fr-CA"/>
        </w:rPr>
        <w:t>est-à-dire qu</w:t>
      </w:r>
      <w:r w:rsidR="00574A11">
        <w:rPr>
          <w:lang w:eastAsia="fr-CA"/>
        </w:rPr>
        <w:t>’</w:t>
      </w:r>
      <w:r>
        <w:rPr>
          <w:lang w:eastAsia="fr-CA"/>
        </w:rPr>
        <w:t>elles ne peuvent se réduire à une addition de composantes, et elles sont évolutives en ce sens que leur enrichissement peut se poursuivre tout au long du cursus scolaire, et même au-delà de celui-ci.</w:t>
      </w:r>
    </w:p>
    <w:p w14:paraId="00335580" w14:textId="77777777" w:rsidR="00942C51" w:rsidRPr="00942C51" w:rsidRDefault="00942C51" w:rsidP="00942C51">
      <w:pPr>
        <w:pStyle w:val="Paragraphe1-2"/>
        <w:rPr>
          <w:b/>
          <w:bCs/>
          <w:lang w:eastAsia="fr-CA"/>
        </w:rPr>
      </w:pPr>
      <w:r w:rsidRPr="00942C51">
        <w:rPr>
          <w:b/>
          <w:bCs/>
          <w:lang w:eastAsia="fr-CA"/>
        </w:rPr>
        <w:t>Dossier scolaire</w:t>
      </w:r>
    </w:p>
    <w:p w14:paraId="4C63CCDE" w14:textId="57F166CF" w:rsidR="00942C51" w:rsidRDefault="00942C51" w:rsidP="00942C51">
      <w:pPr>
        <w:pStyle w:val="Paragraphe1-2"/>
        <w:rPr>
          <w:b/>
          <w:bCs/>
          <w:lang w:eastAsia="fr-CA"/>
        </w:rPr>
      </w:pPr>
      <w:r>
        <w:rPr>
          <w:lang w:eastAsia="fr-CA"/>
        </w:rPr>
        <w:t>Un dossier scolaire est un dossier permanent de l</w:t>
      </w:r>
      <w:r w:rsidR="00574A11">
        <w:rPr>
          <w:lang w:eastAsia="fr-CA"/>
        </w:rPr>
        <w:t>’</w:t>
      </w:r>
      <w:r>
        <w:rPr>
          <w:lang w:eastAsia="fr-CA"/>
        </w:rPr>
        <w:t>organisme. Il contient les renseignements que le centre de services doit consigner pour remplir ses fonctions administratives.</w:t>
      </w:r>
      <w:r w:rsidRPr="00A062E1">
        <w:rPr>
          <w:rStyle w:val="Appelnotedebasdep"/>
          <w:rFonts w:ascii="Arial Narrow" w:hAnsi="Arial Narrow"/>
          <w:vertAlign w:val="superscript"/>
          <w:lang w:eastAsia="fr-CA"/>
        </w:rPr>
        <w:footnoteReference w:id="4"/>
      </w:r>
    </w:p>
    <w:p w14:paraId="2BB7316D" w14:textId="63640191" w:rsidR="00942C51" w:rsidRPr="00942C51" w:rsidRDefault="00942C51" w:rsidP="00942C51">
      <w:pPr>
        <w:pStyle w:val="Paragraphe1-2"/>
        <w:rPr>
          <w:b/>
          <w:bCs/>
          <w:lang w:eastAsia="fr-CA"/>
        </w:rPr>
      </w:pPr>
      <w:r w:rsidRPr="00942C51">
        <w:rPr>
          <w:b/>
          <w:bCs/>
          <w:lang w:eastAsia="fr-CA"/>
        </w:rPr>
        <w:t>Dossier d</w:t>
      </w:r>
      <w:r w:rsidR="00574A11">
        <w:rPr>
          <w:b/>
          <w:bCs/>
          <w:lang w:eastAsia="fr-CA"/>
        </w:rPr>
        <w:t>’</w:t>
      </w:r>
      <w:r w:rsidRPr="00942C51">
        <w:rPr>
          <w:b/>
          <w:bCs/>
          <w:lang w:eastAsia="fr-CA"/>
        </w:rPr>
        <w:t>aide particulière</w:t>
      </w:r>
    </w:p>
    <w:p w14:paraId="2DEFDD1E" w14:textId="4CD66B2A" w:rsidR="00942C51" w:rsidRDefault="00942C51" w:rsidP="00942C51">
      <w:pPr>
        <w:pStyle w:val="Paragraphe1-2"/>
        <w:rPr>
          <w:b/>
          <w:bCs/>
          <w:lang w:eastAsia="fr-CA"/>
        </w:rPr>
      </w:pPr>
      <w:r>
        <w:rPr>
          <w:lang w:eastAsia="fr-CA"/>
        </w:rPr>
        <w:t>Le dossier d</w:t>
      </w:r>
      <w:r w:rsidR="00574A11">
        <w:rPr>
          <w:lang w:eastAsia="fr-CA"/>
        </w:rPr>
        <w:t>’</w:t>
      </w:r>
      <w:r>
        <w:rPr>
          <w:lang w:eastAsia="fr-CA"/>
        </w:rPr>
        <w:t>aide particulière permet de recueillir les renseignements qui peuvent être utiles aux personnes concernées par l</w:t>
      </w:r>
      <w:r w:rsidR="00574A11">
        <w:rPr>
          <w:lang w:eastAsia="fr-CA"/>
        </w:rPr>
        <w:t>’</w:t>
      </w:r>
      <w:r>
        <w:rPr>
          <w:lang w:eastAsia="fr-CA"/>
        </w:rPr>
        <w:t>aide à apporter à un élève, à un moment donné de sa vie scolaire.</w:t>
      </w:r>
    </w:p>
    <w:p w14:paraId="66029C6A" w14:textId="77777777" w:rsidR="00942C51" w:rsidRDefault="00942C51" w:rsidP="00942C51">
      <w:pPr>
        <w:pStyle w:val="Paragraphe1-2"/>
        <w:rPr>
          <w:bCs/>
          <w:lang w:eastAsia="fr-CA"/>
        </w:rPr>
      </w:pPr>
      <w:r w:rsidRPr="00B14A1B">
        <w:rPr>
          <w:b/>
          <w:bCs/>
          <w:lang w:eastAsia="fr-CA"/>
        </w:rPr>
        <w:t>Différenciation pédagogique (flexibilité, adaptation, modification)</w:t>
      </w:r>
    </w:p>
    <w:p w14:paraId="6AC7BDD1" w14:textId="583461AC" w:rsidR="00B14A1B" w:rsidRDefault="00942C51" w:rsidP="00B14A1B">
      <w:pPr>
        <w:pStyle w:val="Paragraphe1-2"/>
        <w:rPr>
          <w:rFonts w:ascii="Arial Narrow" w:hAnsi="Arial Narrow"/>
          <w:b/>
          <w:bCs/>
          <w:lang w:eastAsia="fr-CA"/>
        </w:rPr>
      </w:pPr>
      <w:r>
        <w:rPr>
          <w:lang w:eastAsia="fr-CA"/>
        </w:rPr>
        <w:t>La différenciation pédagogique est une manière de penser l</w:t>
      </w:r>
      <w:r w:rsidR="00574A11">
        <w:rPr>
          <w:lang w:eastAsia="fr-CA"/>
        </w:rPr>
        <w:t>’</w:t>
      </w:r>
      <w:r>
        <w:rPr>
          <w:lang w:eastAsia="fr-CA"/>
        </w:rPr>
        <w:t>enseignement, l</w:t>
      </w:r>
      <w:r w:rsidR="00574A11">
        <w:rPr>
          <w:lang w:eastAsia="fr-CA"/>
        </w:rPr>
        <w:t>’</w:t>
      </w:r>
      <w:r>
        <w:rPr>
          <w:lang w:eastAsia="fr-CA"/>
        </w:rPr>
        <w:t>apprentissage et l</w:t>
      </w:r>
      <w:r w:rsidR="00574A11">
        <w:rPr>
          <w:lang w:eastAsia="fr-CA"/>
        </w:rPr>
        <w:t>’</w:t>
      </w:r>
      <w:r>
        <w:rPr>
          <w:lang w:eastAsia="fr-CA"/>
        </w:rPr>
        <w:t>évaluation, une philosophie qui guide l</w:t>
      </w:r>
      <w:r w:rsidR="00574A11">
        <w:rPr>
          <w:lang w:eastAsia="fr-CA"/>
        </w:rPr>
        <w:t>’</w:t>
      </w:r>
      <w:r>
        <w:rPr>
          <w:lang w:eastAsia="fr-CA"/>
        </w:rPr>
        <w:t>ensemble des pratiques pédagogiques. Le Conseil supérieur de l</w:t>
      </w:r>
      <w:r w:rsidR="00574A11">
        <w:rPr>
          <w:lang w:eastAsia="fr-CA"/>
        </w:rPr>
        <w:t>’</w:t>
      </w:r>
      <w:r>
        <w:rPr>
          <w:lang w:eastAsia="fr-CA"/>
        </w:rPr>
        <w:t xml:space="preserve">éducation indique </w:t>
      </w:r>
      <w:r w:rsidR="0062432C">
        <w:rPr>
          <w:lang w:eastAsia="fr-CA"/>
        </w:rPr>
        <w:t xml:space="preserve">que </w:t>
      </w:r>
      <w:r>
        <w:rPr>
          <w:lang w:eastAsia="fr-CA"/>
        </w:rPr>
        <w:t>la différenciation pédagogique est une démarche qui consiste à mettre en œuvre un ensemble diversifié de moyens et de procédures d</w:t>
      </w:r>
      <w:r w:rsidR="00574A11">
        <w:rPr>
          <w:lang w:eastAsia="fr-CA"/>
        </w:rPr>
        <w:t>’</w:t>
      </w:r>
      <w:r>
        <w:rPr>
          <w:lang w:eastAsia="fr-CA"/>
        </w:rPr>
        <w:t>enseignement et d</w:t>
      </w:r>
      <w:r w:rsidR="00574A11">
        <w:rPr>
          <w:lang w:eastAsia="fr-CA"/>
        </w:rPr>
        <w:t>’</w:t>
      </w:r>
      <w:r>
        <w:rPr>
          <w:lang w:eastAsia="fr-CA"/>
        </w:rPr>
        <w:t>apprentissage afin de permettre à des élèves</w:t>
      </w:r>
      <w:r w:rsidR="00B14A1B" w:rsidRPr="00B14A1B">
        <w:rPr>
          <w:rFonts w:ascii="Arial Narrow" w:hAnsi="Arial Narrow"/>
          <w:lang w:eastAsia="fr-CA"/>
        </w:rPr>
        <w:t xml:space="preserve"> </w:t>
      </w:r>
      <w:r w:rsidR="00B14A1B" w:rsidRPr="00B14A1B">
        <w:t>d</w:t>
      </w:r>
      <w:r w:rsidR="00574A11">
        <w:t>’</w:t>
      </w:r>
      <w:r w:rsidR="00B14A1B" w:rsidRPr="00B14A1B">
        <w:t>âges, d</w:t>
      </w:r>
      <w:r w:rsidR="00574A11">
        <w:t>’</w:t>
      </w:r>
      <w:r w:rsidR="00B14A1B" w:rsidRPr="00B14A1B">
        <w:t>aptitudes, de compétences et de savoir-faire hétérogène, d</w:t>
      </w:r>
      <w:r w:rsidR="00574A11">
        <w:t>’</w:t>
      </w:r>
      <w:r w:rsidR="00B14A1B" w:rsidRPr="00B14A1B">
        <w:t>atteindre par des voies différentes des objectifs communs et, ultérieurement, la réussite éducative</w:t>
      </w:r>
      <w:r w:rsidR="00B14A1B">
        <w:rPr>
          <w:rFonts w:ascii="Arial Narrow" w:hAnsi="Arial Narrow"/>
          <w:lang w:eastAsia="fr-CA"/>
        </w:rPr>
        <w:t>.</w:t>
      </w:r>
      <w:r w:rsidR="00B14A1B" w:rsidRPr="00752D23">
        <w:rPr>
          <w:rStyle w:val="Appelnotedebasdep"/>
          <w:rFonts w:ascii="Arial Narrow" w:hAnsi="Arial Narrow"/>
          <w:vertAlign w:val="superscript"/>
          <w:lang w:eastAsia="fr-CA"/>
        </w:rPr>
        <w:footnoteReference w:id="5"/>
      </w:r>
    </w:p>
    <w:p w14:paraId="0C63A42D" w14:textId="77777777" w:rsidR="00B14A1B" w:rsidRPr="00B14A1B" w:rsidRDefault="00B14A1B" w:rsidP="00B14A1B">
      <w:pPr>
        <w:pStyle w:val="Paragraphe1-2"/>
        <w:rPr>
          <w:b/>
          <w:bCs/>
          <w:lang w:eastAsia="fr-CA"/>
        </w:rPr>
      </w:pPr>
      <w:r w:rsidRPr="00B14A1B">
        <w:rPr>
          <w:b/>
          <w:bCs/>
          <w:lang w:eastAsia="fr-CA"/>
        </w:rPr>
        <w:t>Étude de cas</w:t>
      </w:r>
    </w:p>
    <w:p w14:paraId="659E049F" w14:textId="234163E1" w:rsidR="00B14A1B" w:rsidRDefault="00B14A1B" w:rsidP="00B14A1B">
      <w:pPr>
        <w:pStyle w:val="Paragraphe1-2"/>
        <w:rPr>
          <w:b/>
          <w:bCs/>
          <w:lang w:eastAsia="fr-CA"/>
        </w:rPr>
      </w:pPr>
      <w:r>
        <w:rPr>
          <w:lang w:eastAsia="fr-CA"/>
        </w:rPr>
        <w:t>L</w:t>
      </w:r>
      <w:r w:rsidR="00574A11">
        <w:rPr>
          <w:lang w:eastAsia="fr-CA"/>
        </w:rPr>
        <w:t>’</w:t>
      </w:r>
      <w:r>
        <w:rPr>
          <w:lang w:eastAsia="fr-CA"/>
        </w:rPr>
        <w:t>étude de cas permet de réunir le personnel de l</w:t>
      </w:r>
      <w:r w:rsidR="00574A11">
        <w:rPr>
          <w:lang w:eastAsia="fr-CA"/>
        </w:rPr>
        <w:t>’</w:t>
      </w:r>
      <w:r>
        <w:rPr>
          <w:lang w:eastAsia="fr-CA"/>
        </w:rPr>
        <w:t>école et les professionnels des Services éducatifs autour d</w:t>
      </w:r>
      <w:r w:rsidR="00574A11">
        <w:rPr>
          <w:lang w:eastAsia="fr-CA"/>
        </w:rPr>
        <w:t>’</w:t>
      </w:r>
      <w:r>
        <w:rPr>
          <w:lang w:eastAsia="fr-CA"/>
        </w:rPr>
        <w:t>une problématique liée à l</w:t>
      </w:r>
      <w:r w:rsidR="00574A11">
        <w:rPr>
          <w:lang w:eastAsia="fr-CA"/>
        </w:rPr>
        <w:t>’</w:t>
      </w:r>
      <w:r>
        <w:rPr>
          <w:lang w:eastAsia="fr-CA"/>
        </w:rPr>
        <w:t>apprentissage ou au comportement d</w:t>
      </w:r>
      <w:r w:rsidR="00574A11">
        <w:rPr>
          <w:lang w:eastAsia="fr-CA"/>
        </w:rPr>
        <w:t>’</w:t>
      </w:r>
      <w:r>
        <w:rPr>
          <w:lang w:eastAsia="fr-CA"/>
        </w:rPr>
        <w:t>un élève. Elle permet d</w:t>
      </w:r>
      <w:r w:rsidR="00574A11">
        <w:rPr>
          <w:lang w:eastAsia="fr-CA"/>
        </w:rPr>
        <w:t>’</w:t>
      </w:r>
      <w:r>
        <w:rPr>
          <w:lang w:eastAsia="fr-CA"/>
        </w:rPr>
        <w:t>envisager des pistes de solution et de prévoir des actions qui permettront une amélioration de la situation de l</w:t>
      </w:r>
      <w:r w:rsidR="00574A11">
        <w:rPr>
          <w:lang w:eastAsia="fr-CA"/>
        </w:rPr>
        <w:t>’</w:t>
      </w:r>
      <w:r>
        <w:rPr>
          <w:lang w:eastAsia="fr-CA"/>
        </w:rPr>
        <w:t>élève. L</w:t>
      </w:r>
      <w:r w:rsidR="00574A11">
        <w:rPr>
          <w:lang w:eastAsia="fr-CA"/>
        </w:rPr>
        <w:t>’</w:t>
      </w:r>
      <w:r>
        <w:rPr>
          <w:lang w:eastAsia="fr-CA"/>
        </w:rPr>
        <w:t>étude de cas est obligatoire lorsqu</w:t>
      </w:r>
      <w:r w:rsidR="00574A11">
        <w:rPr>
          <w:lang w:eastAsia="fr-CA"/>
        </w:rPr>
        <w:t>’</w:t>
      </w:r>
      <w:r>
        <w:rPr>
          <w:lang w:eastAsia="fr-CA"/>
        </w:rPr>
        <w:t>un changement de parcours scolaire ou une reprise d</w:t>
      </w:r>
      <w:r w:rsidR="00574A11">
        <w:rPr>
          <w:lang w:eastAsia="fr-CA"/>
        </w:rPr>
        <w:t>’</w:t>
      </w:r>
      <w:r>
        <w:rPr>
          <w:lang w:eastAsia="fr-CA"/>
        </w:rPr>
        <w:t>année sont envisagés.</w:t>
      </w:r>
    </w:p>
    <w:p w14:paraId="268648D6" w14:textId="77777777" w:rsidR="00B14A1B" w:rsidRPr="00B14A1B" w:rsidRDefault="00B14A1B" w:rsidP="00B14A1B">
      <w:pPr>
        <w:pStyle w:val="Paragraphe1-2"/>
        <w:rPr>
          <w:b/>
          <w:bCs/>
          <w:lang w:eastAsia="fr-CA"/>
        </w:rPr>
      </w:pPr>
      <w:r w:rsidRPr="00B14A1B">
        <w:rPr>
          <w:b/>
          <w:bCs/>
          <w:lang w:eastAsia="fr-CA"/>
        </w:rPr>
        <w:t>Évaluation</w:t>
      </w:r>
    </w:p>
    <w:p w14:paraId="08A4F47E" w14:textId="4150C460" w:rsidR="00B14A1B" w:rsidRDefault="00B14A1B" w:rsidP="00B14A1B">
      <w:pPr>
        <w:pStyle w:val="Paragraphe1-2"/>
        <w:rPr>
          <w:b/>
          <w:bCs/>
          <w:lang w:eastAsia="fr-CA"/>
        </w:rPr>
      </w:pPr>
      <w:r>
        <w:rPr>
          <w:lang w:eastAsia="fr-CA"/>
        </w:rPr>
        <w:t>L</w:t>
      </w:r>
      <w:r w:rsidR="00574A11">
        <w:rPr>
          <w:lang w:eastAsia="fr-CA"/>
        </w:rPr>
        <w:t>’</w:t>
      </w:r>
      <w:r>
        <w:rPr>
          <w:lang w:eastAsia="fr-CA"/>
        </w:rPr>
        <w:t>évaluation des apprentissages est une démarche qui permet de porter un jugement sur les compétences développées et les connaissances acquises par l</w:t>
      </w:r>
      <w:r w:rsidR="00574A11">
        <w:rPr>
          <w:lang w:eastAsia="fr-CA"/>
        </w:rPr>
        <w:t>’</w:t>
      </w:r>
      <w:r>
        <w:rPr>
          <w:lang w:eastAsia="fr-CA"/>
        </w:rPr>
        <w:t>élève en vue de prendre des décisions et d</w:t>
      </w:r>
      <w:r w:rsidR="00574A11">
        <w:rPr>
          <w:lang w:eastAsia="fr-CA"/>
        </w:rPr>
        <w:t>’</w:t>
      </w:r>
      <w:r>
        <w:rPr>
          <w:lang w:eastAsia="fr-CA"/>
        </w:rPr>
        <w:t>agir. Ce jugement doit s</w:t>
      </w:r>
      <w:r w:rsidR="00574A11">
        <w:rPr>
          <w:lang w:eastAsia="fr-CA"/>
        </w:rPr>
        <w:t>’</w:t>
      </w:r>
      <w:r>
        <w:rPr>
          <w:lang w:eastAsia="fr-CA"/>
        </w:rPr>
        <w:t>appuyer sur des informations pertinentes et suffisantes qui donnent un sens à la décision</w:t>
      </w:r>
      <w:r w:rsidRPr="00752D23">
        <w:rPr>
          <w:rStyle w:val="Appelnotedebasdep"/>
          <w:rFonts w:ascii="Arial Narrow" w:hAnsi="Arial Narrow"/>
          <w:vertAlign w:val="superscript"/>
          <w:lang w:eastAsia="fr-CA"/>
        </w:rPr>
        <w:footnoteReference w:id="6"/>
      </w:r>
      <w:r>
        <w:rPr>
          <w:lang w:eastAsia="fr-CA"/>
        </w:rPr>
        <w:t>. Elle est un processus complexe qui comprend toujours plusieurs démarches</w:t>
      </w:r>
      <w:r w:rsidR="00574A11">
        <w:rPr>
          <w:lang w:eastAsia="fr-CA"/>
        </w:rPr>
        <w:t> </w:t>
      </w:r>
      <w:r>
        <w:rPr>
          <w:lang w:eastAsia="fr-CA"/>
        </w:rPr>
        <w:t>: la planification, la prise de l</w:t>
      </w:r>
      <w:r w:rsidR="00574A11">
        <w:rPr>
          <w:lang w:eastAsia="fr-CA"/>
        </w:rPr>
        <w:t>’</w:t>
      </w:r>
      <w:r>
        <w:rPr>
          <w:lang w:eastAsia="fr-CA"/>
        </w:rPr>
        <w:t xml:space="preserve">information et son interprétation, le jugement et la décision. </w:t>
      </w:r>
      <w:r w:rsidRPr="00752D23">
        <w:rPr>
          <w:rStyle w:val="Appelnotedebasdep"/>
          <w:rFonts w:ascii="Arial Narrow" w:hAnsi="Arial Narrow"/>
          <w:vertAlign w:val="superscript"/>
          <w:lang w:eastAsia="fr-CA"/>
        </w:rPr>
        <w:footnoteReference w:id="7"/>
      </w:r>
    </w:p>
    <w:p w14:paraId="3B443979" w14:textId="77777777" w:rsidR="00B14A1B" w:rsidRPr="00B14A1B" w:rsidRDefault="00B14A1B" w:rsidP="00B14A1B">
      <w:pPr>
        <w:pStyle w:val="Paragraphe1-2"/>
        <w:rPr>
          <w:b/>
          <w:bCs/>
          <w:lang w:eastAsia="fr-CA"/>
        </w:rPr>
      </w:pPr>
      <w:r w:rsidRPr="00B14A1B">
        <w:rPr>
          <w:b/>
          <w:bCs/>
          <w:lang w:eastAsia="fr-CA"/>
        </w:rPr>
        <w:t>Passage</w:t>
      </w:r>
    </w:p>
    <w:p w14:paraId="435DBD89" w14:textId="33BDA305" w:rsidR="00736335" w:rsidRDefault="00B14A1B" w:rsidP="00B14A1B">
      <w:pPr>
        <w:pStyle w:val="Paragraphe1-2"/>
        <w:rPr>
          <w:lang w:eastAsia="fr-CA"/>
        </w:rPr>
      </w:pPr>
      <w:r>
        <w:rPr>
          <w:lang w:eastAsia="fr-CA"/>
        </w:rPr>
        <w:t>Étape o</w:t>
      </w:r>
      <w:r w:rsidR="0062432C">
        <w:rPr>
          <w:lang w:eastAsia="fr-CA"/>
        </w:rPr>
        <w:t>ù</w:t>
      </w:r>
      <w:r>
        <w:rPr>
          <w:lang w:eastAsia="fr-CA"/>
        </w:rPr>
        <w:t xml:space="preserve"> l</w:t>
      </w:r>
      <w:r w:rsidR="00574A11">
        <w:rPr>
          <w:lang w:eastAsia="fr-CA"/>
        </w:rPr>
        <w:t>’</w:t>
      </w:r>
      <w:r>
        <w:rPr>
          <w:lang w:eastAsia="fr-CA"/>
        </w:rPr>
        <w:t>élève accède du préscolaire au primaire, d</w:t>
      </w:r>
      <w:r w:rsidR="00574A11">
        <w:rPr>
          <w:lang w:eastAsia="fr-CA"/>
        </w:rPr>
        <w:t>’</w:t>
      </w:r>
      <w:r>
        <w:rPr>
          <w:lang w:eastAsia="fr-CA"/>
        </w:rPr>
        <w:t>un niveau à l</w:t>
      </w:r>
      <w:r w:rsidR="00574A11">
        <w:rPr>
          <w:lang w:eastAsia="fr-CA"/>
        </w:rPr>
        <w:t>’</w:t>
      </w:r>
      <w:r>
        <w:rPr>
          <w:lang w:eastAsia="fr-CA"/>
        </w:rPr>
        <w:t>autre au primaire et au secondaire, du primaire au secondaire et du premier au second cycle du secondaire.</w:t>
      </w:r>
      <w:r w:rsidR="00736335">
        <w:rPr>
          <w:lang w:eastAsia="fr-CA"/>
        </w:rPr>
        <w:br w:type="page"/>
      </w:r>
    </w:p>
    <w:p w14:paraId="7E3CFDCB" w14:textId="2F5F26B9" w:rsidR="00B14A1B" w:rsidRPr="00B14A1B" w:rsidRDefault="00B14A1B" w:rsidP="00B14A1B">
      <w:pPr>
        <w:pStyle w:val="Paragraphe1-2"/>
        <w:rPr>
          <w:b/>
          <w:bCs/>
          <w:lang w:eastAsia="fr-CA"/>
        </w:rPr>
      </w:pPr>
      <w:r w:rsidRPr="00B14A1B">
        <w:rPr>
          <w:b/>
          <w:bCs/>
          <w:lang w:eastAsia="fr-CA"/>
        </w:rPr>
        <w:t>Situation d</w:t>
      </w:r>
      <w:r w:rsidR="00574A11">
        <w:rPr>
          <w:b/>
          <w:bCs/>
          <w:lang w:eastAsia="fr-CA"/>
        </w:rPr>
        <w:t>’</w:t>
      </w:r>
      <w:r w:rsidRPr="00B14A1B">
        <w:rPr>
          <w:b/>
          <w:bCs/>
          <w:lang w:eastAsia="fr-CA"/>
        </w:rPr>
        <w:t>apprentissage et d</w:t>
      </w:r>
      <w:r w:rsidR="00574A11">
        <w:rPr>
          <w:b/>
          <w:bCs/>
          <w:lang w:eastAsia="fr-CA"/>
        </w:rPr>
        <w:t>’</w:t>
      </w:r>
      <w:r w:rsidRPr="00B14A1B">
        <w:rPr>
          <w:b/>
          <w:bCs/>
          <w:lang w:eastAsia="fr-CA"/>
        </w:rPr>
        <w:t>évaluation (SAÉ) et situation d</w:t>
      </w:r>
      <w:r w:rsidR="00574A11">
        <w:rPr>
          <w:b/>
          <w:bCs/>
          <w:lang w:eastAsia="fr-CA"/>
        </w:rPr>
        <w:t>’</w:t>
      </w:r>
      <w:r w:rsidRPr="00B14A1B">
        <w:rPr>
          <w:b/>
          <w:bCs/>
          <w:lang w:eastAsia="fr-CA"/>
        </w:rPr>
        <w:t>évaluation (SÉ)</w:t>
      </w:r>
      <w:r w:rsidRPr="00B14A1B">
        <w:rPr>
          <w:rStyle w:val="Appelnotedebasdep"/>
          <w:rFonts w:ascii="Arial Narrow" w:hAnsi="Arial Narrow"/>
          <w:b/>
          <w:bCs/>
          <w:vertAlign w:val="superscript"/>
          <w:lang w:eastAsia="fr-CA"/>
        </w:rPr>
        <w:footnoteReference w:id="8"/>
      </w:r>
    </w:p>
    <w:p w14:paraId="04E14A76" w14:textId="49E9A093" w:rsidR="00B14A1B" w:rsidRDefault="00B14A1B" w:rsidP="00B14A1B">
      <w:pPr>
        <w:pStyle w:val="Paragraphe1-2"/>
        <w:rPr>
          <w:b/>
          <w:bCs/>
          <w:lang w:eastAsia="fr-CA"/>
        </w:rPr>
      </w:pPr>
      <w:r>
        <w:rPr>
          <w:lang w:eastAsia="fr-CA"/>
        </w:rPr>
        <w:t>Pour aider les élèves à développer des compétences et agir sur leur vision du monde, le Programme de formation de l</w:t>
      </w:r>
      <w:r w:rsidR="00574A11">
        <w:rPr>
          <w:lang w:eastAsia="fr-CA"/>
        </w:rPr>
        <w:t>’</w:t>
      </w:r>
      <w:r>
        <w:rPr>
          <w:lang w:eastAsia="fr-CA"/>
        </w:rPr>
        <w:t>école québécoise conduit à privilégier les SAÉ et les SÉ ayant les caractéristiques suivantes</w:t>
      </w:r>
      <w:r w:rsidR="00574A11">
        <w:rPr>
          <w:lang w:eastAsia="fr-CA"/>
        </w:rPr>
        <w:t> </w:t>
      </w:r>
      <w:r>
        <w:rPr>
          <w:lang w:eastAsia="fr-CA"/>
        </w:rPr>
        <w:t>:</w:t>
      </w:r>
    </w:p>
    <w:p w14:paraId="51F25221" w14:textId="57112AE0" w:rsidR="00B14A1B" w:rsidRDefault="00B14A1B" w:rsidP="00736335">
      <w:pPr>
        <w:pStyle w:val="Puces"/>
        <w:rPr>
          <w:b/>
          <w:bCs/>
          <w:lang w:eastAsia="fr-CA"/>
        </w:rPr>
      </w:pPr>
      <w:r>
        <w:rPr>
          <w:lang w:eastAsia="fr-CA"/>
        </w:rPr>
        <w:t>Favoriser l</w:t>
      </w:r>
      <w:r w:rsidR="00574A11">
        <w:rPr>
          <w:lang w:eastAsia="fr-CA"/>
        </w:rPr>
        <w:t>’</w:t>
      </w:r>
      <w:r>
        <w:rPr>
          <w:lang w:eastAsia="fr-CA"/>
        </w:rPr>
        <w:t>intégration des connaissances disciplinaires au développement d</w:t>
      </w:r>
      <w:r w:rsidR="00574A11">
        <w:rPr>
          <w:lang w:eastAsia="fr-CA"/>
        </w:rPr>
        <w:t>’</w:t>
      </w:r>
      <w:r>
        <w:rPr>
          <w:lang w:eastAsia="fr-CA"/>
        </w:rPr>
        <w:t>habiletés complexes</w:t>
      </w:r>
      <w:r w:rsidR="00574A11">
        <w:rPr>
          <w:rFonts w:ascii="Times New Roman" w:hAnsi="Times New Roman" w:cs="Times New Roman"/>
          <w:lang w:eastAsia="fr-CA"/>
        </w:rPr>
        <w:t> </w:t>
      </w:r>
      <w:r>
        <w:rPr>
          <w:lang w:eastAsia="fr-CA"/>
        </w:rPr>
        <w:t>;</w:t>
      </w:r>
    </w:p>
    <w:p w14:paraId="58459DD8" w14:textId="12D40E4D" w:rsidR="00B14A1B" w:rsidRDefault="00B14A1B" w:rsidP="00736335">
      <w:pPr>
        <w:pStyle w:val="Puces"/>
        <w:rPr>
          <w:b/>
          <w:bCs/>
          <w:lang w:eastAsia="fr-CA"/>
        </w:rPr>
      </w:pPr>
      <w:r>
        <w:rPr>
          <w:lang w:eastAsia="fr-CA"/>
        </w:rPr>
        <w:t>Permettre de donner du sens aux apprentissages</w:t>
      </w:r>
      <w:r w:rsidR="00574A11">
        <w:rPr>
          <w:rFonts w:ascii="Times New Roman" w:hAnsi="Times New Roman" w:cs="Times New Roman"/>
          <w:lang w:eastAsia="fr-CA"/>
        </w:rPr>
        <w:t> </w:t>
      </w:r>
      <w:r>
        <w:rPr>
          <w:lang w:eastAsia="fr-CA"/>
        </w:rPr>
        <w:t>;</w:t>
      </w:r>
    </w:p>
    <w:p w14:paraId="01C549DB" w14:textId="340EAE6D" w:rsidR="00B14A1B" w:rsidRDefault="00B14A1B" w:rsidP="00736335">
      <w:pPr>
        <w:pStyle w:val="Puces"/>
        <w:rPr>
          <w:b/>
          <w:bCs/>
          <w:lang w:eastAsia="fr-CA"/>
        </w:rPr>
      </w:pPr>
      <w:r>
        <w:rPr>
          <w:lang w:eastAsia="fr-CA"/>
        </w:rPr>
        <w:t>Soutenir un apprentissage différencié</w:t>
      </w:r>
      <w:r w:rsidR="00574A11">
        <w:rPr>
          <w:rFonts w:ascii="Times New Roman" w:hAnsi="Times New Roman" w:cs="Times New Roman"/>
          <w:lang w:eastAsia="fr-CA"/>
        </w:rPr>
        <w:t> </w:t>
      </w:r>
      <w:r>
        <w:rPr>
          <w:lang w:eastAsia="fr-CA"/>
        </w:rPr>
        <w:t>;</w:t>
      </w:r>
    </w:p>
    <w:p w14:paraId="08AEF6A2" w14:textId="5159089D" w:rsidR="00B14A1B" w:rsidRDefault="00B14A1B" w:rsidP="00736335">
      <w:pPr>
        <w:pStyle w:val="Puces"/>
        <w:rPr>
          <w:b/>
          <w:bCs/>
          <w:lang w:eastAsia="fr-CA"/>
        </w:rPr>
      </w:pPr>
      <w:r>
        <w:rPr>
          <w:lang w:eastAsia="fr-CA"/>
        </w:rPr>
        <w:t>Tenir compte de la dimension culturelle</w:t>
      </w:r>
      <w:r w:rsidR="00574A11">
        <w:rPr>
          <w:rFonts w:ascii="Times New Roman" w:hAnsi="Times New Roman" w:cs="Times New Roman"/>
          <w:lang w:eastAsia="fr-CA"/>
        </w:rPr>
        <w:t> </w:t>
      </w:r>
      <w:r>
        <w:rPr>
          <w:lang w:eastAsia="fr-CA"/>
        </w:rPr>
        <w:t>;</w:t>
      </w:r>
    </w:p>
    <w:p w14:paraId="3B384E71" w14:textId="30CA2C3B" w:rsidR="00B14A1B" w:rsidRDefault="00B14A1B" w:rsidP="00736335">
      <w:pPr>
        <w:pStyle w:val="Puces"/>
        <w:rPr>
          <w:b/>
          <w:bCs/>
          <w:lang w:eastAsia="fr-CA"/>
        </w:rPr>
      </w:pPr>
      <w:r>
        <w:rPr>
          <w:lang w:eastAsia="fr-CA"/>
        </w:rPr>
        <w:t>Présenter une certaine complexité</w:t>
      </w:r>
      <w:r w:rsidR="00574A11">
        <w:rPr>
          <w:rFonts w:ascii="Times New Roman" w:hAnsi="Times New Roman" w:cs="Times New Roman"/>
          <w:lang w:eastAsia="fr-CA"/>
        </w:rPr>
        <w:t> </w:t>
      </w:r>
      <w:r>
        <w:rPr>
          <w:lang w:eastAsia="fr-CA"/>
        </w:rPr>
        <w:t>;</w:t>
      </w:r>
    </w:p>
    <w:p w14:paraId="7A260840" w14:textId="4E4BED4F" w:rsidR="00B14A1B" w:rsidRDefault="00B14A1B" w:rsidP="00736335">
      <w:pPr>
        <w:pStyle w:val="Puces"/>
        <w:rPr>
          <w:b/>
          <w:bCs/>
          <w:lang w:eastAsia="fr-CA"/>
        </w:rPr>
      </w:pPr>
      <w:r>
        <w:rPr>
          <w:lang w:eastAsia="fr-CA"/>
        </w:rPr>
        <w:t>Comporter une intention éducative</w:t>
      </w:r>
      <w:r w:rsidR="00574A11">
        <w:rPr>
          <w:rFonts w:ascii="Times New Roman" w:hAnsi="Times New Roman" w:cs="Times New Roman"/>
          <w:lang w:eastAsia="fr-CA"/>
        </w:rPr>
        <w:t> </w:t>
      </w:r>
      <w:r>
        <w:rPr>
          <w:lang w:eastAsia="fr-CA"/>
        </w:rPr>
        <w:t>;</w:t>
      </w:r>
    </w:p>
    <w:p w14:paraId="20176D8C" w14:textId="404D67AD" w:rsidR="00B14A1B" w:rsidRDefault="00B14A1B" w:rsidP="00B14A1B">
      <w:pPr>
        <w:pStyle w:val="Paragraphe1-2"/>
        <w:rPr>
          <w:b/>
          <w:bCs/>
          <w:lang w:eastAsia="fr-CA"/>
        </w:rPr>
      </w:pPr>
      <w:r>
        <w:rPr>
          <w:lang w:eastAsia="fr-CA"/>
        </w:rPr>
        <w:t>Solliciter la mobilisation et l</w:t>
      </w:r>
      <w:r w:rsidR="00574A11">
        <w:rPr>
          <w:lang w:eastAsia="fr-CA"/>
        </w:rPr>
        <w:t>’</w:t>
      </w:r>
      <w:r>
        <w:rPr>
          <w:lang w:eastAsia="fr-CA"/>
        </w:rPr>
        <w:t>appropriation intentionnelles des compétences transversales, des domaines généraux de formation, des compétences disciplinaires et de contenus notionnels propres aux disciplines</w:t>
      </w:r>
      <w:r w:rsidR="00574A11">
        <w:rPr>
          <w:rFonts w:ascii="Times New Roman" w:hAnsi="Times New Roman" w:cs="Times New Roman"/>
          <w:lang w:eastAsia="fr-CA"/>
        </w:rPr>
        <w:t> </w:t>
      </w:r>
      <w:r>
        <w:rPr>
          <w:lang w:eastAsia="fr-CA"/>
        </w:rPr>
        <w:t>;</w:t>
      </w:r>
    </w:p>
    <w:p w14:paraId="3DD255B9" w14:textId="1508768D" w:rsidR="00B14A1B" w:rsidRDefault="00B14A1B" w:rsidP="00B14A1B">
      <w:pPr>
        <w:pStyle w:val="Paragraphe1-2"/>
        <w:rPr>
          <w:b/>
          <w:bCs/>
          <w:lang w:eastAsia="fr-CA"/>
        </w:rPr>
      </w:pPr>
      <w:r>
        <w:rPr>
          <w:lang w:eastAsia="fr-CA"/>
        </w:rPr>
        <w:t>Intégrer l</w:t>
      </w:r>
      <w:r w:rsidR="00574A11">
        <w:rPr>
          <w:lang w:eastAsia="fr-CA"/>
        </w:rPr>
        <w:t>’</w:t>
      </w:r>
      <w:r>
        <w:rPr>
          <w:lang w:eastAsia="fr-CA"/>
        </w:rPr>
        <w:t>évaluation.</w:t>
      </w:r>
    </w:p>
    <w:p w14:paraId="7219D9F8" w14:textId="77777777" w:rsidR="00B14A1B" w:rsidRPr="00B14A1B" w:rsidRDefault="00B14A1B" w:rsidP="00B14A1B">
      <w:pPr>
        <w:pStyle w:val="Paragraphe1-2"/>
        <w:rPr>
          <w:b/>
          <w:bCs/>
          <w:lang w:eastAsia="fr-CA"/>
        </w:rPr>
      </w:pPr>
      <w:r w:rsidRPr="00B14A1B">
        <w:rPr>
          <w:b/>
          <w:bCs/>
          <w:lang w:eastAsia="fr-CA"/>
        </w:rPr>
        <w:t>Unité</w:t>
      </w:r>
    </w:p>
    <w:p w14:paraId="64CBE991" w14:textId="3C4EBE13" w:rsidR="00B14A1B" w:rsidRDefault="00B14A1B" w:rsidP="00B14A1B">
      <w:pPr>
        <w:pStyle w:val="Paragraphe1-2"/>
        <w:rPr>
          <w:b/>
          <w:bCs/>
          <w:lang w:eastAsia="fr-CA"/>
        </w:rPr>
      </w:pPr>
      <w:r>
        <w:rPr>
          <w:lang w:eastAsia="fr-CA"/>
        </w:rPr>
        <w:t>Étalon servant à exprimer la valeur de chacune des composantes (cours, stages, etc.) d</w:t>
      </w:r>
      <w:r w:rsidR="00574A11">
        <w:rPr>
          <w:lang w:eastAsia="fr-CA"/>
        </w:rPr>
        <w:t>’</w:t>
      </w:r>
      <w:r>
        <w:rPr>
          <w:lang w:eastAsia="fr-CA"/>
        </w:rPr>
        <w:t>un programme d</w:t>
      </w:r>
      <w:r w:rsidR="00574A11">
        <w:rPr>
          <w:lang w:eastAsia="fr-CA"/>
        </w:rPr>
        <w:t>’</w:t>
      </w:r>
      <w:r>
        <w:rPr>
          <w:lang w:eastAsia="fr-CA"/>
        </w:rPr>
        <w:t>études en attribuant à ces composantes, en vertu d</w:t>
      </w:r>
      <w:r w:rsidR="00574A11">
        <w:rPr>
          <w:lang w:eastAsia="fr-CA"/>
        </w:rPr>
        <w:t>’</w:t>
      </w:r>
      <w:r>
        <w:rPr>
          <w:lang w:eastAsia="fr-CA"/>
        </w:rPr>
        <w:t>une convention, un certain nombre de points pouvant s</w:t>
      </w:r>
      <w:r w:rsidR="00574A11">
        <w:rPr>
          <w:lang w:eastAsia="fr-CA"/>
        </w:rPr>
        <w:t>’</w:t>
      </w:r>
      <w:r>
        <w:rPr>
          <w:lang w:eastAsia="fr-CA"/>
        </w:rPr>
        <w:t>accumuler jusqu</w:t>
      </w:r>
      <w:r w:rsidR="00574A11">
        <w:rPr>
          <w:lang w:eastAsia="fr-CA"/>
        </w:rPr>
        <w:t>’</w:t>
      </w:r>
      <w:r>
        <w:rPr>
          <w:lang w:eastAsia="fr-CA"/>
        </w:rPr>
        <w:t>à ce qu</w:t>
      </w:r>
      <w:r w:rsidR="00574A11">
        <w:rPr>
          <w:lang w:eastAsia="fr-CA"/>
        </w:rPr>
        <w:t>’</w:t>
      </w:r>
      <w:r>
        <w:rPr>
          <w:lang w:eastAsia="fr-CA"/>
        </w:rPr>
        <w:t>ils atteignent le total fixé pour la délivrance d</w:t>
      </w:r>
      <w:r w:rsidR="00574A11">
        <w:rPr>
          <w:lang w:eastAsia="fr-CA"/>
        </w:rPr>
        <w:t>’</w:t>
      </w:r>
      <w:r>
        <w:rPr>
          <w:lang w:eastAsia="fr-CA"/>
        </w:rPr>
        <w:t>un diplôme.</w:t>
      </w:r>
    </w:p>
    <w:p w14:paraId="7C6C3D44" w14:textId="77777777" w:rsidR="00B14A1B" w:rsidRPr="00B14A1B" w:rsidRDefault="00B14A1B" w:rsidP="00B14A1B">
      <w:pPr>
        <w:pStyle w:val="Paragraphe1-2"/>
        <w:rPr>
          <w:b/>
          <w:bCs/>
          <w:lang w:eastAsia="fr-CA"/>
        </w:rPr>
      </w:pPr>
      <w:r w:rsidRPr="00B14A1B">
        <w:rPr>
          <w:b/>
          <w:bCs/>
          <w:lang w:eastAsia="fr-CA"/>
        </w:rPr>
        <w:t>Régulation</w:t>
      </w:r>
    </w:p>
    <w:p w14:paraId="5F7752DC" w14:textId="29CF6CBA" w:rsidR="00B14A1B" w:rsidRDefault="00B14A1B" w:rsidP="00B14A1B">
      <w:pPr>
        <w:pStyle w:val="Paragraphe1-2"/>
        <w:rPr>
          <w:b/>
          <w:bCs/>
          <w:lang w:eastAsia="fr-CA"/>
        </w:rPr>
      </w:pPr>
      <w:r>
        <w:rPr>
          <w:lang w:eastAsia="fr-CA"/>
        </w:rPr>
        <w:t>«</w:t>
      </w:r>
      <w:r w:rsidR="0012163F">
        <w:rPr>
          <w:rFonts w:ascii="Times New Roman" w:hAnsi="Times New Roman" w:cs="Times New Roman"/>
          <w:lang w:eastAsia="fr-CA"/>
        </w:rPr>
        <w:t> </w:t>
      </w:r>
      <w:r>
        <w:rPr>
          <w:lang w:eastAsia="fr-CA"/>
        </w:rPr>
        <w:t>Par régulation, on entend l</w:t>
      </w:r>
      <w:r w:rsidR="00574A11">
        <w:rPr>
          <w:lang w:eastAsia="fr-CA"/>
        </w:rPr>
        <w:t>’</w:t>
      </w:r>
      <w:r>
        <w:rPr>
          <w:lang w:eastAsia="fr-CA"/>
        </w:rPr>
        <w:t>ajustement de l</w:t>
      </w:r>
      <w:r w:rsidR="00574A11">
        <w:rPr>
          <w:lang w:eastAsia="fr-CA"/>
        </w:rPr>
        <w:t>’</w:t>
      </w:r>
      <w:r>
        <w:rPr>
          <w:lang w:eastAsia="fr-CA"/>
        </w:rPr>
        <w:t>apprentissage ainsi que l</w:t>
      </w:r>
      <w:r w:rsidR="00574A11">
        <w:rPr>
          <w:lang w:eastAsia="fr-CA"/>
        </w:rPr>
        <w:t>’</w:t>
      </w:r>
      <w:r>
        <w:rPr>
          <w:lang w:eastAsia="fr-CA"/>
        </w:rPr>
        <w:t>ajustement des actions pédagogiques (…) On peut distinguer trois types de régulations de l</w:t>
      </w:r>
      <w:r w:rsidR="00574A11">
        <w:rPr>
          <w:lang w:eastAsia="fr-CA"/>
        </w:rPr>
        <w:t>’</w:t>
      </w:r>
      <w:r>
        <w:rPr>
          <w:lang w:eastAsia="fr-CA"/>
        </w:rPr>
        <w:t>apprentissage par l</w:t>
      </w:r>
      <w:r w:rsidR="00574A11">
        <w:rPr>
          <w:lang w:eastAsia="fr-CA"/>
        </w:rPr>
        <w:t>’</w:t>
      </w:r>
      <w:r>
        <w:rPr>
          <w:lang w:eastAsia="fr-CA"/>
        </w:rPr>
        <w:t>enseignant</w:t>
      </w:r>
      <w:r w:rsidR="00574A11">
        <w:rPr>
          <w:lang w:eastAsia="fr-CA"/>
        </w:rPr>
        <w:t> </w:t>
      </w:r>
      <w:r>
        <w:rPr>
          <w:lang w:eastAsia="fr-CA"/>
        </w:rPr>
        <w:t>: les régulations interactives, les régulations rétroactives et les régulations proactives.</w:t>
      </w:r>
    </w:p>
    <w:p w14:paraId="7FB2B72E" w14:textId="0EA6F7CC" w:rsidR="000D5A61" w:rsidRDefault="00B14A1B" w:rsidP="00B14A1B">
      <w:pPr>
        <w:pStyle w:val="Paragraphe1-2"/>
        <w:rPr>
          <w:lang w:eastAsia="fr-CA"/>
        </w:rPr>
      </w:pPr>
      <w:r>
        <w:rPr>
          <w:lang w:eastAsia="fr-CA"/>
        </w:rPr>
        <w:t>La régulation, qu</w:t>
      </w:r>
      <w:r w:rsidR="00574A11">
        <w:rPr>
          <w:lang w:eastAsia="fr-CA"/>
        </w:rPr>
        <w:t>’</w:t>
      </w:r>
      <w:r>
        <w:rPr>
          <w:lang w:eastAsia="fr-CA"/>
        </w:rPr>
        <w:t>elle soit de nature interactive, rétroactive ou proactive</w:t>
      </w:r>
      <w:r w:rsidR="0062432C">
        <w:rPr>
          <w:lang w:eastAsia="fr-CA"/>
        </w:rPr>
        <w:t>,</w:t>
      </w:r>
      <w:r>
        <w:rPr>
          <w:lang w:eastAsia="fr-CA"/>
        </w:rPr>
        <w:t xml:space="preserve"> peut porter sur différents objets d</w:t>
      </w:r>
      <w:r w:rsidR="00574A11">
        <w:rPr>
          <w:lang w:eastAsia="fr-CA"/>
        </w:rPr>
        <w:t>’</w:t>
      </w:r>
      <w:r>
        <w:rPr>
          <w:lang w:eastAsia="fr-CA"/>
        </w:rPr>
        <w:t>apprentissage comme la démarche utilisée, le résultat final ou les connaissances antérieures. Elle peut aussi être élargie à d</w:t>
      </w:r>
      <w:r w:rsidR="00574A11">
        <w:rPr>
          <w:lang w:eastAsia="fr-CA"/>
        </w:rPr>
        <w:t>’</w:t>
      </w:r>
      <w:r>
        <w:rPr>
          <w:lang w:eastAsia="fr-CA"/>
        </w:rPr>
        <w:t>autres aspects du processus d</w:t>
      </w:r>
      <w:r w:rsidR="00574A11">
        <w:rPr>
          <w:lang w:eastAsia="fr-CA"/>
        </w:rPr>
        <w:t>’</w:t>
      </w:r>
      <w:r>
        <w:rPr>
          <w:lang w:eastAsia="fr-CA"/>
        </w:rPr>
        <w:t>apprentissage comme la motivation. Peu importe l</w:t>
      </w:r>
      <w:r w:rsidR="00574A11">
        <w:rPr>
          <w:lang w:eastAsia="fr-CA"/>
        </w:rPr>
        <w:t>’</w:t>
      </w:r>
      <w:r>
        <w:rPr>
          <w:lang w:eastAsia="fr-CA"/>
        </w:rPr>
        <w:t>objet, elle doit favoriser le progrès de l</w:t>
      </w:r>
      <w:r w:rsidR="00574A11">
        <w:rPr>
          <w:lang w:eastAsia="fr-CA"/>
        </w:rPr>
        <w:t>’</w:t>
      </w:r>
      <w:r>
        <w:rPr>
          <w:lang w:eastAsia="fr-CA"/>
        </w:rPr>
        <w:t>élève</w:t>
      </w:r>
      <w:r w:rsidR="0012163F">
        <w:rPr>
          <w:rFonts w:ascii="Times New Roman" w:hAnsi="Times New Roman" w:cs="Times New Roman"/>
          <w:lang w:eastAsia="fr-CA"/>
        </w:rPr>
        <w:t> </w:t>
      </w:r>
      <w:r>
        <w:rPr>
          <w:lang w:eastAsia="fr-CA"/>
        </w:rPr>
        <w:t>»</w:t>
      </w:r>
      <w:r w:rsidRPr="007B7835">
        <w:rPr>
          <w:rStyle w:val="Appelnotedebasdep"/>
          <w:rFonts w:ascii="Arial Narrow" w:hAnsi="Arial Narrow"/>
          <w:vertAlign w:val="superscript"/>
          <w:lang w:eastAsia="fr-CA"/>
        </w:rPr>
        <w:footnoteReference w:id="9"/>
      </w:r>
      <w:r>
        <w:rPr>
          <w:lang w:eastAsia="fr-CA"/>
        </w:rPr>
        <w:t>.</w:t>
      </w:r>
      <w:r w:rsidR="000D5A61">
        <w:rPr>
          <w:lang w:eastAsia="fr-CA"/>
        </w:rPr>
        <w:br w:type="page"/>
      </w:r>
    </w:p>
    <w:p w14:paraId="243833F7" w14:textId="51DDC2DD" w:rsidR="00B14A1B" w:rsidRDefault="00B14A1B" w:rsidP="00B14A1B">
      <w:pPr>
        <w:pStyle w:val="Paragraphe1-2"/>
        <w:rPr>
          <w:b/>
          <w:bCs/>
          <w:lang w:eastAsia="fr-CA"/>
        </w:rPr>
        <w:sectPr w:rsidR="00B14A1B" w:rsidSect="00CB2D2F">
          <w:headerReference w:type="default" r:id="rId14"/>
          <w:endnotePr>
            <w:numFmt w:val="decimal"/>
          </w:endnotePr>
          <w:pgSz w:w="12240" w:h="15840"/>
          <w:pgMar w:top="1440" w:right="1440" w:bottom="1440" w:left="1440" w:header="709" w:footer="709" w:gutter="0"/>
          <w:cols w:space="720"/>
          <w:noEndnote/>
          <w:docGrid w:linePitch="326"/>
        </w:sectPr>
      </w:pPr>
      <w:r>
        <w:rPr>
          <w:lang w:eastAsia="fr-CA"/>
        </w:rPr>
        <w:t>La régulation de l</w:t>
      </w:r>
      <w:r w:rsidR="00574A11">
        <w:rPr>
          <w:lang w:eastAsia="fr-CA"/>
        </w:rPr>
        <w:t>’</w:t>
      </w:r>
      <w:r>
        <w:rPr>
          <w:lang w:eastAsia="fr-CA"/>
        </w:rPr>
        <w:t>apprentissage par l</w:t>
      </w:r>
      <w:r w:rsidR="00574A11">
        <w:rPr>
          <w:lang w:eastAsia="fr-CA"/>
        </w:rPr>
        <w:t>’</w:t>
      </w:r>
      <w:r>
        <w:rPr>
          <w:lang w:eastAsia="fr-CA"/>
        </w:rPr>
        <w:t>élève</w:t>
      </w:r>
      <w:r w:rsidR="00574A11">
        <w:rPr>
          <w:lang w:eastAsia="fr-CA"/>
        </w:rPr>
        <w:t> </w:t>
      </w:r>
      <w:r>
        <w:rPr>
          <w:lang w:eastAsia="fr-CA"/>
        </w:rPr>
        <w:t>: «</w:t>
      </w:r>
      <w:r w:rsidR="0012163F">
        <w:rPr>
          <w:rFonts w:ascii="Times New Roman" w:hAnsi="Times New Roman" w:cs="Times New Roman"/>
          <w:lang w:eastAsia="fr-CA"/>
        </w:rPr>
        <w:t> </w:t>
      </w:r>
      <w:r>
        <w:rPr>
          <w:lang w:eastAsia="fr-CA"/>
        </w:rPr>
        <w:t>L</w:t>
      </w:r>
      <w:r w:rsidR="00574A11">
        <w:rPr>
          <w:lang w:eastAsia="fr-CA"/>
        </w:rPr>
        <w:t>’</w:t>
      </w:r>
      <w:r>
        <w:rPr>
          <w:lang w:eastAsia="fr-CA"/>
        </w:rPr>
        <w:t>élève doit être conscient de son processus d</w:t>
      </w:r>
      <w:r w:rsidR="00574A11">
        <w:rPr>
          <w:lang w:eastAsia="fr-CA"/>
        </w:rPr>
        <w:t>’</w:t>
      </w:r>
      <w:r>
        <w:rPr>
          <w:lang w:eastAsia="fr-CA"/>
        </w:rPr>
        <w:t>apprentissage, et, lorsqu</w:t>
      </w:r>
      <w:r w:rsidR="00574A11">
        <w:rPr>
          <w:lang w:eastAsia="fr-CA"/>
        </w:rPr>
        <w:t>’</w:t>
      </w:r>
      <w:r>
        <w:rPr>
          <w:lang w:eastAsia="fr-CA"/>
        </w:rPr>
        <w:t>il rencontre une difficulté, il doit être en mesure de recourir à diverses stratégies afin d</w:t>
      </w:r>
      <w:r w:rsidR="00574A11">
        <w:rPr>
          <w:lang w:eastAsia="fr-CA"/>
        </w:rPr>
        <w:t>’</w:t>
      </w:r>
      <w:r>
        <w:rPr>
          <w:lang w:eastAsia="fr-CA"/>
        </w:rPr>
        <w:t>apporter les correctifs nécessaires. On peut alors parler d</w:t>
      </w:r>
      <w:r w:rsidR="00574A11">
        <w:rPr>
          <w:lang w:eastAsia="fr-CA"/>
        </w:rPr>
        <w:t>’</w:t>
      </w:r>
      <w:r>
        <w:rPr>
          <w:lang w:eastAsia="fr-CA"/>
        </w:rPr>
        <w:t>une activité métacognitive utilisée par l</w:t>
      </w:r>
      <w:r w:rsidR="00574A11">
        <w:rPr>
          <w:lang w:eastAsia="fr-CA"/>
        </w:rPr>
        <w:t>’</w:t>
      </w:r>
      <w:r>
        <w:rPr>
          <w:lang w:eastAsia="fr-CA"/>
        </w:rPr>
        <w:t>élève dans la construction de son savoir.</w:t>
      </w:r>
      <w:r w:rsidR="0012163F">
        <w:rPr>
          <w:rFonts w:ascii="Times New Roman" w:hAnsi="Times New Roman" w:cs="Times New Roman"/>
          <w:lang w:eastAsia="fr-CA"/>
        </w:rPr>
        <w:t> </w:t>
      </w:r>
      <w:r>
        <w:rPr>
          <w:lang w:eastAsia="fr-CA"/>
        </w:rPr>
        <w:t>»</w:t>
      </w:r>
      <w:r w:rsidRPr="007B7835">
        <w:rPr>
          <w:rStyle w:val="Appelnotedebasdep"/>
          <w:rFonts w:ascii="Arial Narrow" w:hAnsi="Arial Narrow"/>
          <w:vertAlign w:val="superscript"/>
          <w:lang w:eastAsia="fr-CA"/>
        </w:rPr>
        <w:footnoteReference w:id="10"/>
      </w:r>
    </w:p>
    <w:p w14:paraId="42145793" w14:textId="522836C5" w:rsidR="00B14A1B" w:rsidRDefault="00B14A1B" w:rsidP="00B14A1B">
      <w:pPr>
        <w:pStyle w:val="Titresection"/>
        <w:rPr>
          <w:lang w:val="fr-CA" w:eastAsia="fr-CA"/>
        </w:rPr>
      </w:pPr>
      <w:bookmarkStart w:id="18" w:name="_Toc181627876"/>
      <w:r>
        <w:rPr>
          <w:noProof/>
          <w:sz w:val="40"/>
          <w:szCs w:val="40"/>
          <w:lang w:eastAsia="fr-FR"/>
        </w:rPr>
        <mc:AlternateContent>
          <mc:Choice Requires="wpg">
            <w:drawing>
              <wp:anchor distT="0" distB="0" distL="114300" distR="114300" simplePos="0" relativeHeight="251667456" behindDoc="0" locked="0" layoutInCell="1" allowOverlap="1" wp14:anchorId="1A911117" wp14:editId="59E1FAEE">
                <wp:simplePos x="0" y="0"/>
                <wp:positionH relativeFrom="margin">
                  <wp:align>center</wp:align>
                </wp:positionH>
                <wp:positionV relativeFrom="margin">
                  <wp:align>bottom</wp:align>
                </wp:positionV>
                <wp:extent cx="7146925" cy="7288530"/>
                <wp:effectExtent l="0" t="0" r="0" b="26670"/>
                <wp:wrapSquare wrapText="bothSides"/>
                <wp:docPr id="120" name="Groupe 120"/>
                <wp:cNvGraphicFramePr/>
                <a:graphic xmlns:a="http://schemas.openxmlformats.org/drawingml/2006/main">
                  <a:graphicData uri="http://schemas.microsoft.com/office/word/2010/wordprocessingGroup">
                    <wpg:wgp>
                      <wpg:cNvGrpSpPr/>
                      <wpg:grpSpPr>
                        <a:xfrm>
                          <a:off x="0" y="0"/>
                          <a:ext cx="7146925" cy="7288530"/>
                          <a:chOff x="0" y="-21945"/>
                          <a:chExt cx="7146951" cy="7288885"/>
                        </a:xfrm>
                      </wpg:grpSpPr>
                      <wpg:grpSp>
                        <wpg:cNvPr id="77" name="Groupe 77"/>
                        <wpg:cNvGrpSpPr/>
                        <wpg:grpSpPr>
                          <a:xfrm>
                            <a:off x="0" y="-21945"/>
                            <a:ext cx="7146951" cy="2209190"/>
                            <a:chOff x="0" y="-21945"/>
                            <a:chExt cx="7146951" cy="2209190"/>
                          </a:xfrm>
                        </wpg:grpSpPr>
                        <pic:pic xmlns:pic="http://schemas.openxmlformats.org/drawingml/2006/picture">
                          <pic:nvPicPr>
                            <pic:cNvPr id="74" name="Image 7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21945"/>
                              <a:ext cx="7146951" cy="2209190"/>
                            </a:xfrm>
                            <a:prstGeom prst="rect">
                              <a:avLst/>
                            </a:prstGeom>
                          </pic:spPr>
                        </pic:pic>
                        <wps:wsp>
                          <wps:cNvPr id="75" name="Rectangle 75"/>
                          <wps:cNvSpPr/>
                          <wps:spPr>
                            <a:xfrm>
                              <a:off x="929031" y="577901"/>
                              <a:ext cx="753465" cy="2194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9" name="Groupe 119"/>
                        <wpg:cNvGrpSpPr/>
                        <wpg:grpSpPr>
                          <a:xfrm>
                            <a:off x="351130" y="621792"/>
                            <a:ext cx="6522085" cy="6645148"/>
                            <a:chOff x="0" y="0"/>
                            <a:chExt cx="6522085" cy="6645148"/>
                          </a:xfrm>
                        </wpg:grpSpPr>
                        <wpg:grpSp>
                          <wpg:cNvPr id="78" name="Groupe 78"/>
                          <wpg:cNvGrpSpPr/>
                          <wpg:grpSpPr>
                            <a:xfrm>
                              <a:off x="0" y="2304288"/>
                              <a:ext cx="6522085" cy="4340860"/>
                              <a:chOff x="0" y="0"/>
                              <a:chExt cx="6522200" cy="4341357"/>
                            </a:xfrm>
                          </wpg:grpSpPr>
                          <wps:wsp>
                            <wps:cNvPr id="101" name="AutoShape 2"/>
                            <wps:cNvSpPr>
                              <a:spLocks noChangeArrowheads="1"/>
                            </wps:cNvSpPr>
                            <wps:spPr bwMode="auto">
                              <a:xfrm>
                                <a:off x="0" y="0"/>
                                <a:ext cx="1574004" cy="4341357"/>
                              </a:xfrm>
                              <a:prstGeom prst="roundRect">
                                <a:avLst>
                                  <a:gd name="adj" fmla="val 16667"/>
                                </a:avLst>
                              </a:prstGeom>
                              <a:solidFill>
                                <a:srgbClr val="FFFFFF"/>
                              </a:solidFill>
                              <a:ln w="9525">
                                <a:solidFill>
                                  <a:srgbClr val="000000"/>
                                </a:solidFill>
                                <a:round/>
                                <a:headEnd/>
                                <a:tailEnd/>
                              </a:ln>
                            </wps:spPr>
                            <wps:txbx>
                              <w:txbxContent>
                                <w:p w14:paraId="7D579DFD" w14:textId="3C14D66C" w:rsidR="00157F7A" w:rsidRPr="008D2C4F" w:rsidRDefault="00157F7A" w:rsidP="00B14A1B">
                                  <w:pPr>
                                    <w:jc w:val="center"/>
                                    <w:rPr>
                                      <w:rFonts w:ascii="Gantari" w:hAnsi="Gantari"/>
                                      <w:sz w:val="18"/>
                                      <w:szCs w:val="18"/>
                                    </w:rPr>
                                  </w:pPr>
                                  <w:r w:rsidRPr="008D2C4F">
                                    <w:rPr>
                                      <w:rFonts w:ascii="Gantari" w:hAnsi="Gantari"/>
                                      <w:sz w:val="18"/>
                                      <w:szCs w:val="18"/>
                                    </w:rPr>
                                    <w:t>Aux étapes 1 et 2, l’enseignant communique un résultat en % sur les compétences disciplinaires et connaissances en fonction des évaluations qu’il a réalisées au cours de l’étape (SAÉ, SÉ, test, travaux, etc.) et ce qui est prévu dans les normes de l’école. Par exemple, une école peut avoir fait le choix de ne pas évaluer la communication orale lors de la 1</w:t>
                                  </w:r>
                                  <w:r w:rsidRPr="008D2C4F">
                                    <w:rPr>
                                      <w:rFonts w:ascii="Gantari" w:hAnsi="Gantari"/>
                                      <w:sz w:val="18"/>
                                      <w:szCs w:val="18"/>
                                      <w:vertAlign w:val="superscript"/>
                                    </w:rPr>
                                    <w:t>re</w:t>
                                  </w:r>
                                  <w:r w:rsidRPr="008D2C4F">
                                    <w:rPr>
                                      <w:rFonts w:ascii="Gantari" w:hAnsi="Gantari"/>
                                      <w:sz w:val="18"/>
                                      <w:szCs w:val="18"/>
                                    </w:rPr>
                                    <w:t> étape, mais cette compétence doit tout de même être travaillée.</w:t>
                                  </w:r>
                                </w:p>
                              </w:txbxContent>
                            </wps:txbx>
                            <wps:bodyPr rot="0" vert="horz" wrap="square" lIns="91440" tIns="45720" rIns="91440" bIns="45720" anchor="t" anchorCtr="0" upright="1">
                              <a:noAutofit/>
                            </wps:bodyPr>
                          </wps:wsp>
                          <wps:wsp>
                            <wps:cNvPr id="100" name="AutoShape 3"/>
                            <wps:cNvSpPr>
                              <a:spLocks noChangeArrowheads="1"/>
                            </wps:cNvSpPr>
                            <wps:spPr bwMode="auto">
                              <a:xfrm>
                                <a:off x="1653236" y="0"/>
                                <a:ext cx="1559401" cy="4341357"/>
                              </a:xfrm>
                              <a:prstGeom prst="roundRect">
                                <a:avLst>
                                  <a:gd name="adj" fmla="val 16667"/>
                                </a:avLst>
                              </a:prstGeom>
                              <a:solidFill>
                                <a:srgbClr val="FFFFFF"/>
                              </a:solidFill>
                              <a:ln w="9525">
                                <a:solidFill>
                                  <a:srgbClr val="000000"/>
                                </a:solidFill>
                                <a:prstDash val="dashDot"/>
                                <a:round/>
                                <a:headEnd/>
                                <a:tailEnd/>
                              </a:ln>
                            </wps:spPr>
                            <wps:txbx>
                              <w:txbxContent>
                                <w:p w14:paraId="4519A737" w14:textId="77777777" w:rsidR="00157F7A" w:rsidRPr="008D2C4F" w:rsidRDefault="00157F7A" w:rsidP="00B14A1B">
                                  <w:pPr>
                                    <w:jc w:val="center"/>
                                    <w:rPr>
                                      <w:rFonts w:ascii="Gantari" w:hAnsi="Gantari"/>
                                      <w:sz w:val="18"/>
                                      <w:szCs w:val="18"/>
                                    </w:rPr>
                                  </w:pPr>
                                  <w:r w:rsidRPr="008D2C4F">
                                    <w:rPr>
                                      <w:rFonts w:ascii="Gantari" w:hAnsi="Gantari"/>
                                      <w:sz w:val="18"/>
                                      <w:szCs w:val="18"/>
                                    </w:rPr>
                                    <w:t xml:space="preserve">Qu’il s’agisse des étapes ou du bulletin final, un </w:t>
                                  </w:r>
                                  <w:r w:rsidRPr="008D2C4F">
                                    <w:rPr>
                                      <w:rFonts w:ascii="Gantari" w:hAnsi="Gantari"/>
                                      <w:b/>
                                      <w:sz w:val="18"/>
                                      <w:szCs w:val="18"/>
                                    </w:rPr>
                                    <w:t>résultat disciplinaire</w:t>
                                  </w:r>
                                  <w:r w:rsidRPr="008D2C4F">
                                    <w:rPr>
                                      <w:rFonts w:ascii="Gantari" w:hAnsi="Gantari"/>
                                      <w:sz w:val="18"/>
                                      <w:szCs w:val="18"/>
                                    </w:rPr>
                                    <w:t xml:space="preserve"> en % est calculé automatiquement à partir de la pondération des compétences disciplinaires établies par le ministre dans le cadre d’évaluation de chacune des matières.</w:t>
                                  </w:r>
                                </w:p>
                              </w:txbxContent>
                            </wps:txbx>
                            <wps:bodyPr rot="0" vert="horz" wrap="square" lIns="91440" tIns="45720" rIns="91440" bIns="45720" anchor="t" anchorCtr="0" upright="1">
                              <a:noAutofit/>
                            </wps:bodyPr>
                          </wps:wsp>
                          <wps:wsp>
                            <wps:cNvPr id="99" name="AutoShape 4"/>
                            <wps:cNvSpPr>
                              <a:spLocks noChangeArrowheads="1"/>
                            </wps:cNvSpPr>
                            <wps:spPr bwMode="auto">
                              <a:xfrm>
                                <a:off x="3269895" y="0"/>
                                <a:ext cx="1567654" cy="4269604"/>
                              </a:xfrm>
                              <a:prstGeom prst="roundRect">
                                <a:avLst>
                                  <a:gd name="adj" fmla="val 16667"/>
                                </a:avLst>
                              </a:prstGeom>
                              <a:solidFill>
                                <a:srgbClr val="FFFFFF"/>
                              </a:solidFill>
                              <a:ln w="9525">
                                <a:solidFill>
                                  <a:srgbClr val="000000"/>
                                </a:solidFill>
                                <a:round/>
                                <a:headEnd/>
                                <a:tailEnd/>
                              </a:ln>
                            </wps:spPr>
                            <wps:txbx>
                              <w:txbxContent>
                                <w:p w14:paraId="5AD784AE" w14:textId="77777777" w:rsidR="00157F7A" w:rsidRPr="008D2C4F" w:rsidRDefault="00157F7A" w:rsidP="00B14A1B">
                                  <w:pPr>
                                    <w:jc w:val="center"/>
                                    <w:rPr>
                                      <w:rFonts w:ascii="Gantari" w:hAnsi="Gantari"/>
                                      <w:sz w:val="18"/>
                                      <w:szCs w:val="18"/>
                                    </w:rPr>
                                  </w:pPr>
                                  <w:r w:rsidRPr="008D2C4F">
                                    <w:rPr>
                                      <w:rFonts w:ascii="Gantari" w:hAnsi="Gantari"/>
                                      <w:sz w:val="18"/>
                                      <w:szCs w:val="18"/>
                                    </w:rPr>
                                    <w:t xml:space="preserve">À la dernière étape, l’enseignant fait un sommaire portant sur l’ensemble du programme d’études (connaissances et </w:t>
                                  </w:r>
                                  <w:proofErr w:type="gramStart"/>
                                  <w:r w:rsidRPr="008D2C4F">
                                    <w:rPr>
                                      <w:rFonts w:ascii="Gantari" w:hAnsi="Gantari"/>
                                      <w:sz w:val="18"/>
                                      <w:szCs w:val="18"/>
                                    </w:rPr>
                                    <w:t>compétences  disciplinaires</w:t>
                                  </w:r>
                                  <w:proofErr w:type="gramEnd"/>
                                  <w:r w:rsidRPr="008D2C4F">
                                    <w:rPr>
                                      <w:rFonts w:ascii="Gantari" w:hAnsi="Gantari"/>
                                      <w:sz w:val="18"/>
                                      <w:szCs w:val="18"/>
                                    </w:rPr>
                                    <w:t>). Ce sommaire est établi à partir des cadres d’évaluation et doit respecter la proportion suivante : un maximum de 40 % de connaissances et un minimum de 60 % de compétences.</w:t>
                                  </w:r>
                                </w:p>
                              </w:txbxContent>
                            </wps:txbx>
                            <wps:bodyPr rot="0" vert="horz" wrap="square" lIns="91440" tIns="45720" rIns="91440" bIns="45720" anchor="t" anchorCtr="0" upright="1">
                              <a:noAutofit/>
                            </wps:bodyPr>
                          </wps:wsp>
                          <wps:wsp>
                            <wps:cNvPr id="98" name="AutoShape 5"/>
                            <wps:cNvSpPr>
                              <a:spLocks noChangeArrowheads="1"/>
                            </wps:cNvSpPr>
                            <wps:spPr bwMode="auto">
                              <a:xfrm>
                                <a:off x="4915815" y="0"/>
                                <a:ext cx="1606385" cy="4206106"/>
                              </a:xfrm>
                              <a:prstGeom prst="roundRect">
                                <a:avLst>
                                  <a:gd name="adj" fmla="val 16667"/>
                                </a:avLst>
                              </a:prstGeom>
                              <a:solidFill>
                                <a:srgbClr val="FFFFFF"/>
                              </a:solidFill>
                              <a:ln w="9525">
                                <a:solidFill>
                                  <a:srgbClr val="000000"/>
                                </a:solidFill>
                                <a:prstDash val="lgDashDot"/>
                                <a:round/>
                                <a:headEnd/>
                                <a:tailEnd/>
                              </a:ln>
                            </wps:spPr>
                            <wps:txbx>
                              <w:txbxContent>
                                <w:p w14:paraId="2BFFD667" w14:textId="77777777" w:rsidR="00157F7A" w:rsidRPr="008D2C4F" w:rsidRDefault="00157F7A" w:rsidP="00B14A1B">
                                  <w:pPr>
                                    <w:jc w:val="center"/>
                                    <w:rPr>
                                      <w:rFonts w:ascii="Gantari" w:hAnsi="Gantari"/>
                                      <w:sz w:val="18"/>
                                      <w:szCs w:val="18"/>
                                    </w:rPr>
                                  </w:pPr>
                                  <w:r w:rsidRPr="008D2C4F">
                                    <w:rPr>
                                      <w:rFonts w:ascii="Gantari" w:hAnsi="Gantari"/>
                                      <w:sz w:val="18"/>
                                      <w:szCs w:val="18"/>
                                    </w:rPr>
                                    <w:t>Le bulletin de la dernière étape présente aussi un résultat final.</w:t>
                                  </w:r>
                                </w:p>
                                <w:p w14:paraId="10D101CA" w14:textId="77777777" w:rsidR="00157F7A" w:rsidRPr="008D2C4F" w:rsidRDefault="00157F7A" w:rsidP="00B14A1B">
                                  <w:pPr>
                                    <w:jc w:val="center"/>
                                    <w:rPr>
                                      <w:rFonts w:ascii="Gantari" w:hAnsi="Gantari"/>
                                      <w:sz w:val="18"/>
                                      <w:szCs w:val="18"/>
                                    </w:rPr>
                                  </w:pPr>
                                  <w:r w:rsidRPr="008D2C4F">
                                    <w:rPr>
                                      <w:rFonts w:ascii="Gantari" w:hAnsi="Gantari"/>
                                      <w:sz w:val="18"/>
                                      <w:szCs w:val="18"/>
                                    </w:rPr>
                                    <w:t>Celui-ci est calculé automatiquement à partir des résultats des trois étapes, selon leur pondération</w:t>
                                  </w:r>
                                  <w:r w:rsidRPr="008D2C4F">
                                    <w:rPr>
                                      <w:rFonts w:ascii="Gantari" w:hAnsi="Gantari"/>
                                      <w:sz w:val="18"/>
                                      <w:szCs w:val="18"/>
                                    </w:rPr>
                                    <w:br/>
                                    <w:t>(</w:t>
                                  </w:r>
                                  <w:r w:rsidRPr="008D2C4F">
                                    <w:rPr>
                                      <w:rFonts w:ascii="Gantari" w:hAnsi="Gantari"/>
                                      <w:b/>
                                      <w:sz w:val="18"/>
                                      <w:szCs w:val="18"/>
                                    </w:rPr>
                                    <w:t>20 %-20 %-60 %</w:t>
                                  </w:r>
                                  <w:r w:rsidRPr="008D2C4F">
                                    <w:rPr>
                                      <w:rFonts w:ascii="Gantari" w:hAnsi="Gantari"/>
                                      <w:sz w:val="18"/>
                                      <w:szCs w:val="18"/>
                                    </w:rPr>
                                    <w:t>) et les résultats des épreuves obligatoires imposées par le ministre.</w:t>
                                  </w:r>
                                </w:p>
                              </w:txbxContent>
                            </wps:txbx>
                            <wps:bodyPr rot="0" vert="horz" wrap="square" lIns="91440" tIns="45720" rIns="91440" bIns="45720" anchor="t" anchorCtr="0" upright="1">
                              <a:noAutofit/>
                            </wps:bodyPr>
                          </wps:wsp>
                        </wpg:grpSp>
                        <wpg:grpSp>
                          <wpg:cNvPr id="118" name="Groupe 118"/>
                          <wpg:cNvGrpSpPr/>
                          <wpg:grpSpPr>
                            <a:xfrm>
                              <a:off x="1021232" y="0"/>
                              <a:ext cx="4435958" cy="2304288"/>
                              <a:chOff x="19050" y="0"/>
                              <a:chExt cx="4435958" cy="2304288"/>
                            </a:xfrm>
                          </wpg:grpSpPr>
                          <wps:wsp>
                            <wps:cNvPr id="88" name="Connecteur droit avec flèche 88"/>
                            <wps:cNvCnPr/>
                            <wps:spPr>
                              <a:xfrm flipH="1">
                                <a:off x="19050" y="701903"/>
                                <a:ext cx="2406701" cy="1484986"/>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4" name="Connecteur droit avec flèche 114"/>
                            <wps:cNvCnPr/>
                            <wps:spPr>
                              <a:xfrm flipH="1">
                                <a:off x="1748333" y="921715"/>
                                <a:ext cx="1053338" cy="1382573"/>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6" name="Connecteur droit avec flèche 116"/>
                            <wps:cNvCnPr/>
                            <wps:spPr>
                              <a:xfrm>
                                <a:off x="3716122" y="0"/>
                                <a:ext cx="738886" cy="2186889"/>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1A911117" id="Groupe 120" o:spid="_x0000_s1029" style="position:absolute;left:0;text-align:left;margin-left:0;margin-top:0;width:562.75pt;height:573.9pt;z-index:251667456;mso-position-horizontal:center;mso-position-horizontal-relative:margin;mso-position-vertical:bottom;mso-position-vertical-relative:margin;mso-width-relative:margin;mso-height-relative:margin" coordorigin=",-219" coordsize="71469,72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">
                <v:group id="Groupe 77" o:spid="_x0000_s1030" style="position:absolute;top:-219;width:71469;height:22091" coordorigin=",-219" coordsize="71469,2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4" o:spid="_x0000_s1031" type="#_x0000_t75" style="position:absolute;top:-219;width:71469;height:2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">
                    <v:imagedata r:id="rId16" o:title=""/>
                  </v:shape>
                  <v:rect id="Rectangle 75" o:spid="_x0000_s1032" style="position:absolute;left:9290;top:5779;width:7534;height:2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" fillcolor="white [3212]" stroked="f" strokeweight="1pt"/>
                </v:group>
                <v:group id="Groupe 119" o:spid="_x0000_s1033" style="position:absolute;left:3511;top:6217;width:65221;height:66452" coordsize="65220,6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group id="Groupe 78" o:spid="_x0000_s1034" style="position:absolute;top:23042;width:65220;height:43409" coordsize="65222,43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oundrect id="AutoShape 2" o:spid="_x0000_s1035" style="position:absolute;width:15740;height:434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">
                      <v:textbox>
                        <w:txbxContent>
                          <w:p w14:paraId="7D579DFD" w14:textId="3C14D66C" w:rsidR="00157F7A" w:rsidRPr="008D2C4F" w:rsidRDefault="00157F7A" w:rsidP="00B14A1B">
                            <w:pPr>
                              <w:jc w:val="center"/>
                              <w:rPr>
                                <w:rFonts w:ascii="Gantari" w:hAnsi="Gantari"/>
                                <w:sz w:val="18"/>
                                <w:szCs w:val="18"/>
                              </w:rPr>
                            </w:pPr>
                            <w:r w:rsidRPr="008D2C4F">
                              <w:rPr>
                                <w:rFonts w:ascii="Gantari" w:hAnsi="Gantari"/>
                                <w:sz w:val="18"/>
                                <w:szCs w:val="18"/>
                              </w:rPr>
                              <w:t>Aux étapes 1 et 2, l’enseignant communique un résultat en % sur les compétences disciplinaires et connaissances en fonction des évaluations qu’il a réalisées au cours de l’étape (SAÉ, SÉ, test, travaux, etc.) et ce qui est prévu dans les normes de l’école. Par exemple, une école peut avoir fait le choix de ne pas évaluer la communication orale lors de la 1</w:t>
                            </w:r>
                            <w:r w:rsidRPr="008D2C4F">
                              <w:rPr>
                                <w:rFonts w:ascii="Gantari" w:hAnsi="Gantari"/>
                                <w:sz w:val="18"/>
                                <w:szCs w:val="18"/>
                                <w:vertAlign w:val="superscript"/>
                              </w:rPr>
                              <w:t>re</w:t>
                            </w:r>
                            <w:r w:rsidRPr="008D2C4F">
                              <w:rPr>
                                <w:rFonts w:ascii="Gantari" w:hAnsi="Gantari"/>
                                <w:sz w:val="18"/>
                                <w:szCs w:val="18"/>
                              </w:rPr>
                              <w:t> étape, mais cette compétence doit tout de même être travaillée.</w:t>
                            </w:r>
                          </w:p>
                        </w:txbxContent>
                      </v:textbox>
                    </v:roundrect>
                    <v:roundrect id="AutoShape 3" o:spid="_x0000_s1036" style="position:absolute;left:16532;width:15594;height:434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">
                      <v:stroke dashstyle="dashDot"/>
                      <v:textbox>
                        <w:txbxContent>
                          <w:p w14:paraId="4519A737" w14:textId="77777777" w:rsidR="00157F7A" w:rsidRPr="008D2C4F" w:rsidRDefault="00157F7A" w:rsidP="00B14A1B">
                            <w:pPr>
                              <w:jc w:val="center"/>
                              <w:rPr>
                                <w:rFonts w:ascii="Gantari" w:hAnsi="Gantari"/>
                                <w:sz w:val="18"/>
                                <w:szCs w:val="18"/>
                              </w:rPr>
                            </w:pPr>
                            <w:r w:rsidRPr="008D2C4F">
                              <w:rPr>
                                <w:rFonts w:ascii="Gantari" w:hAnsi="Gantari"/>
                                <w:sz w:val="18"/>
                                <w:szCs w:val="18"/>
                              </w:rPr>
                              <w:t xml:space="preserve">Qu’il s’agisse des étapes ou du bulletin final, un </w:t>
                            </w:r>
                            <w:r w:rsidRPr="008D2C4F">
                              <w:rPr>
                                <w:rFonts w:ascii="Gantari" w:hAnsi="Gantari"/>
                                <w:b/>
                                <w:sz w:val="18"/>
                                <w:szCs w:val="18"/>
                              </w:rPr>
                              <w:t>résultat disciplinaire</w:t>
                            </w:r>
                            <w:r w:rsidRPr="008D2C4F">
                              <w:rPr>
                                <w:rFonts w:ascii="Gantari" w:hAnsi="Gantari"/>
                                <w:sz w:val="18"/>
                                <w:szCs w:val="18"/>
                              </w:rPr>
                              <w:t xml:space="preserve"> en % est calculé automatiquement à partir de la pondération des compétences disciplinaires établies par le ministre dans le cadre d’évaluation de chacune des matières.</w:t>
                            </w:r>
                          </w:p>
                        </w:txbxContent>
                      </v:textbox>
                    </v:roundrect>
                    <v:roundrect id="AutoShape 4" o:spid="_x0000_s1037" style="position:absolute;left:32698;width:15677;height:426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">
                      <v:textbox>
                        <w:txbxContent>
                          <w:p w14:paraId="5AD784AE" w14:textId="77777777" w:rsidR="00157F7A" w:rsidRPr="008D2C4F" w:rsidRDefault="00157F7A" w:rsidP="00B14A1B">
                            <w:pPr>
                              <w:jc w:val="center"/>
                              <w:rPr>
                                <w:rFonts w:ascii="Gantari" w:hAnsi="Gantari"/>
                                <w:sz w:val="18"/>
                                <w:szCs w:val="18"/>
                              </w:rPr>
                            </w:pPr>
                            <w:r w:rsidRPr="008D2C4F">
                              <w:rPr>
                                <w:rFonts w:ascii="Gantari" w:hAnsi="Gantari"/>
                                <w:sz w:val="18"/>
                                <w:szCs w:val="18"/>
                              </w:rPr>
                              <w:t xml:space="preserve">À la dernière étape, l’enseignant fait un sommaire portant sur l’ensemble du programme d’études (connaissances et </w:t>
                            </w:r>
                            <w:proofErr w:type="gramStart"/>
                            <w:r w:rsidRPr="008D2C4F">
                              <w:rPr>
                                <w:rFonts w:ascii="Gantari" w:hAnsi="Gantari"/>
                                <w:sz w:val="18"/>
                                <w:szCs w:val="18"/>
                              </w:rPr>
                              <w:t>compétences  disciplinaires</w:t>
                            </w:r>
                            <w:proofErr w:type="gramEnd"/>
                            <w:r w:rsidRPr="008D2C4F">
                              <w:rPr>
                                <w:rFonts w:ascii="Gantari" w:hAnsi="Gantari"/>
                                <w:sz w:val="18"/>
                                <w:szCs w:val="18"/>
                              </w:rPr>
                              <w:t>). Ce sommaire est établi à partir des cadres d’évaluation et doit respecter la proportion suivante : un maximum de 40 % de connaissances et un minimum de 60 % de compétences.</w:t>
                            </w:r>
                          </w:p>
                        </w:txbxContent>
                      </v:textbox>
                    </v:roundrect>
                    <v:roundrect id="AutoShape 5" o:spid="_x0000_s1038" style="position:absolute;left:49158;width:16064;height:4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">
                      <v:stroke dashstyle="longDashDot"/>
                      <v:textbox>
                        <w:txbxContent>
                          <w:p w14:paraId="2BFFD667" w14:textId="77777777" w:rsidR="00157F7A" w:rsidRPr="008D2C4F" w:rsidRDefault="00157F7A" w:rsidP="00B14A1B">
                            <w:pPr>
                              <w:jc w:val="center"/>
                              <w:rPr>
                                <w:rFonts w:ascii="Gantari" w:hAnsi="Gantari"/>
                                <w:sz w:val="18"/>
                                <w:szCs w:val="18"/>
                              </w:rPr>
                            </w:pPr>
                            <w:r w:rsidRPr="008D2C4F">
                              <w:rPr>
                                <w:rFonts w:ascii="Gantari" w:hAnsi="Gantari"/>
                                <w:sz w:val="18"/>
                                <w:szCs w:val="18"/>
                              </w:rPr>
                              <w:t>Le bulletin de la dernière étape présente aussi un résultat final.</w:t>
                            </w:r>
                          </w:p>
                          <w:p w14:paraId="10D101CA" w14:textId="77777777" w:rsidR="00157F7A" w:rsidRPr="008D2C4F" w:rsidRDefault="00157F7A" w:rsidP="00B14A1B">
                            <w:pPr>
                              <w:jc w:val="center"/>
                              <w:rPr>
                                <w:rFonts w:ascii="Gantari" w:hAnsi="Gantari"/>
                                <w:sz w:val="18"/>
                                <w:szCs w:val="18"/>
                              </w:rPr>
                            </w:pPr>
                            <w:r w:rsidRPr="008D2C4F">
                              <w:rPr>
                                <w:rFonts w:ascii="Gantari" w:hAnsi="Gantari"/>
                                <w:sz w:val="18"/>
                                <w:szCs w:val="18"/>
                              </w:rPr>
                              <w:t>Celui-ci est calculé automatiquement à partir des résultats des trois étapes, selon leur pondération</w:t>
                            </w:r>
                            <w:r w:rsidRPr="008D2C4F">
                              <w:rPr>
                                <w:rFonts w:ascii="Gantari" w:hAnsi="Gantari"/>
                                <w:sz w:val="18"/>
                                <w:szCs w:val="18"/>
                              </w:rPr>
                              <w:br/>
                              <w:t>(</w:t>
                            </w:r>
                            <w:r w:rsidRPr="008D2C4F">
                              <w:rPr>
                                <w:rFonts w:ascii="Gantari" w:hAnsi="Gantari"/>
                                <w:b/>
                                <w:sz w:val="18"/>
                                <w:szCs w:val="18"/>
                              </w:rPr>
                              <w:t>20 %-20 %-60 %</w:t>
                            </w:r>
                            <w:r w:rsidRPr="008D2C4F">
                              <w:rPr>
                                <w:rFonts w:ascii="Gantari" w:hAnsi="Gantari"/>
                                <w:sz w:val="18"/>
                                <w:szCs w:val="18"/>
                              </w:rPr>
                              <w:t>) et les résultats des épreuves obligatoires imposées par le ministre.</w:t>
                            </w:r>
                          </w:p>
                        </w:txbxContent>
                      </v:textbox>
                    </v:roundrect>
                  </v:group>
                  <v:group id="Groupe 118" o:spid="_x0000_s1039" style="position:absolute;left:10212;width:44359;height:23042" coordorigin="190" coordsize="44359,2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type id="_x0000_t32" coordsize="21600,21600" o:spt="32" o:oned="t" path="m,l21600,21600e" filled="f">
                      <v:path arrowok="t" fillok="f" o:connecttype="none"/>
                      <o:lock v:ext="edit" shapetype="t"/>
                    </v:shapetype>
                    <v:shape id="Connecteur droit avec flèche 88" o:spid="_x0000_s1040" type="#_x0000_t32" style="position:absolute;left:190;top:7019;width:24067;height:148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" strokecolor="black [3213]">
                      <v:stroke endarrow="open" joinstyle="miter"/>
                    </v:shape>
                    <v:shape id="Connecteur droit avec flèche 114" o:spid="_x0000_s1041" type="#_x0000_t32" style="position:absolute;left:17483;top:9217;width:10533;height:138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" strokecolor="black [3213]">
                      <v:stroke endarrow="open" joinstyle="miter"/>
                    </v:shape>
                    <v:shape id="Connecteur droit avec flèche 116" o:spid="_x0000_s1042" type="#_x0000_t32" style="position:absolute;left:37161;width:7389;height:218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" strokecolor="black [3213]">
                      <v:stroke endarrow="open" joinstyle="miter"/>
                    </v:shape>
                  </v:group>
                </v:group>
                <w10:wrap type="square" anchorx="margin" anchory="margin"/>
              </v:group>
            </w:pict>
          </mc:Fallback>
        </mc:AlternateContent>
      </w:r>
      <w:r>
        <w:rPr>
          <w:lang w:val="fr-CA" w:eastAsia="fr-CA"/>
        </w:rPr>
        <w:t>Annexe</w:t>
      </w:r>
      <w:r w:rsidR="00574A11">
        <w:rPr>
          <w:lang w:val="fr-CA" w:eastAsia="fr-CA"/>
        </w:rPr>
        <w:t> </w:t>
      </w:r>
      <w:r>
        <w:rPr>
          <w:lang w:val="fr-CA" w:eastAsia="fr-CA"/>
        </w:rPr>
        <w:t>III</w:t>
      </w:r>
      <w:bookmarkEnd w:id="18"/>
    </w:p>
    <w:p w14:paraId="4D85CC6C" w14:textId="77777777" w:rsidR="00B14A1B" w:rsidRDefault="00B14A1B" w:rsidP="00B14A1B">
      <w:pPr>
        <w:pStyle w:val="Paragraphe1-2"/>
        <w:rPr>
          <w:lang w:val="fr-CA" w:eastAsia="fr-CA"/>
        </w:rPr>
        <w:sectPr w:rsidR="00B14A1B" w:rsidSect="00942C51">
          <w:endnotePr>
            <w:numFmt w:val="decimal"/>
          </w:endnotePr>
          <w:pgSz w:w="12240" w:h="15840" w:code="1"/>
          <w:pgMar w:top="1418" w:right="1418" w:bottom="1418" w:left="1418" w:header="709" w:footer="709" w:gutter="0"/>
          <w:cols w:space="708"/>
          <w:docGrid w:linePitch="360"/>
        </w:sectPr>
      </w:pPr>
    </w:p>
    <w:p w14:paraId="444450E0" w14:textId="59818EAD" w:rsidR="00B14A1B" w:rsidRDefault="00B14A1B" w:rsidP="00B14A1B">
      <w:pPr>
        <w:pStyle w:val="Titresection"/>
        <w:rPr>
          <w:lang w:val="fr-CA" w:eastAsia="fr-CA"/>
        </w:rPr>
      </w:pPr>
      <w:bookmarkStart w:id="19" w:name="_Toc181627877"/>
      <w:r>
        <w:rPr>
          <w:lang w:val="fr-CA" w:eastAsia="fr-CA"/>
        </w:rPr>
        <w:t>Annexe</w:t>
      </w:r>
      <w:r w:rsidR="00574A11">
        <w:rPr>
          <w:lang w:val="fr-CA" w:eastAsia="fr-CA"/>
        </w:rPr>
        <w:t> </w:t>
      </w:r>
      <w:r>
        <w:rPr>
          <w:lang w:val="fr-CA" w:eastAsia="fr-CA"/>
        </w:rPr>
        <w:t>IV</w:t>
      </w:r>
      <w:bookmarkEnd w:id="19"/>
    </w:p>
    <w:tbl>
      <w:tblPr>
        <w:tblStyle w:val="Grillecouleur-Accent5"/>
        <w:tblW w:w="0" w:type="auto"/>
        <w:tblLook w:val="04A0" w:firstRow="1" w:lastRow="0" w:firstColumn="1" w:lastColumn="0" w:noHBand="0" w:noVBand="1"/>
      </w:tblPr>
      <w:tblGrid>
        <w:gridCol w:w="2161"/>
        <w:gridCol w:w="2165"/>
        <w:gridCol w:w="2163"/>
        <w:gridCol w:w="2169"/>
        <w:gridCol w:w="2173"/>
        <w:gridCol w:w="2173"/>
      </w:tblGrid>
      <w:tr w:rsidR="006B7191" w:rsidRPr="009A7F95" w14:paraId="05EB1765" w14:textId="77777777" w:rsidTr="00345485">
        <w:trPr>
          <w:cnfStyle w:val="100000000000" w:firstRow="1" w:lastRow="0" w:firstColumn="0" w:lastColumn="0" w:oddVBand="0" w:evenVBand="0" w:oddHBand="0"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3004" w:type="dxa"/>
            <w:gridSpan w:val="6"/>
            <w:vAlign w:val="center"/>
          </w:tcPr>
          <w:p w14:paraId="35011764" w14:textId="033EE2C7" w:rsidR="006B7191" w:rsidRPr="009A7F95" w:rsidRDefault="006B7191" w:rsidP="00157F7A">
            <w:pPr>
              <w:jc w:val="center"/>
              <w:rPr>
                <w:rFonts w:ascii="Arial Narrow" w:hAnsi="Arial Narrow"/>
                <w:color w:val="auto"/>
                <w:sz w:val="40"/>
                <w:szCs w:val="40"/>
              </w:rPr>
            </w:pPr>
            <w:r w:rsidRPr="009A7F95">
              <w:rPr>
                <w:rFonts w:ascii="Arial Narrow" w:hAnsi="Arial Narrow"/>
                <w:color w:val="auto"/>
                <w:sz w:val="40"/>
                <w:szCs w:val="40"/>
              </w:rPr>
              <w:t>Distinction entre l’épreuve facultative, le prototype d’épreuve,</w:t>
            </w:r>
            <w:r w:rsidRPr="009A7F95">
              <w:rPr>
                <w:rFonts w:ascii="Arial Narrow" w:hAnsi="Arial Narrow"/>
                <w:color w:val="auto"/>
                <w:sz w:val="40"/>
                <w:szCs w:val="40"/>
              </w:rPr>
              <w:br/>
              <w:t>l’épreuve d’appoint, l’épreuve obligatoire et l’épreuve unique</w:t>
            </w:r>
          </w:p>
        </w:tc>
      </w:tr>
      <w:tr w:rsidR="006B7191" w:rsidRPr="009A7F95" w14:paraId="05DCDD21" w14:textId="77777777" w:rsidTr="00345485">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2161" w:type="dxa"/>
          </w:tcPr>
          <w:p w14:paraId="26ED3CC8" w14:textId="77777777" w:rsidR="006B7191" w:rsidRPr="009A7F95" w:rsidRDefault="006B7191" w:rsidP="00157F7A">
            <w:pPr>
              <w:jc w:val="center"/>
              <w:rPr>
                <w:rFonts w:ascii="Arial Narrow" w:hAnsi="Arial Narrow"/>
                <w:b/>
                <w:sz w:val="32"/>
                <w:szCs w:val="32"/>
              </w:rPr>
            </w:pPr>
          </w:p>
        </w:tc>
        <w:tc>
          <w:tcPr>
            <w:tcW w:w="2165" w:type="dxa"/>
            <w:vAlign w:val="center"/>
          </w:tcPr>
          <w:p w14:paraId="76419C3F" w14:textId="77777777" w:rsidR="006B7191" w:rsidRPr="009A7F95" w:rsidRDefault="006B7191" w:rsidP="00157F7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32"/>
                <w:szCs w:val="32"/>
              </w:rPr>
            </w:pPr>
            <w:r w:rsidRPr="009A7F95">
              <w:rPr>
                <w:rFonts w:ascii="Arial Narrow" w:hAnsi="Arial Narrow"/>
                <w:b/>
                <w:sz w:val="32"/>
                <w:szCs w:val="32"/>
              </w:rPr>
              <w:t>Épreuve facultative</w:t>
            </w:r>
          </w:p>
        </w:tc>
        <w:tc>
          <w:tcPr>
            <w:tcW w:w="2163" w:type="dxa"/>
            <w:vAlign w:val="center"/>
          </w:tcPr>
          <w:p w14:paraId="4E1403B0" w14:textId="77777777" w:rsidR="006B7191" w:rsidRPr="009A7F95" w:rsidRDefault="006B7191" w:rsidP="00157F7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auto"/>
                <w:sz w:val="32"/>
                <w:szCs w:val="32"/>
              </w:rPr>
            </w:pPr>
            <w:r w:rsidRPr="009A7F95">
              <w:rPr>
                <w:rFonts w:ascii="Arial Narrow" w:hAnsi="Arial Narrow"/>
                <w:b/>
                <w:color w:val="auto"/>
                <w:sz w:val="32"/>
                <w:szCs w:val="32"/>
              </w:rPr>
              <w:t>Prototype d’épreuve</w:t>
            </w:r>
          </w:p>
        </w:tc>
        <w:tc>
          <w:tcPr>
            <w:tcW w:w="2169" w:type="dxa"/>
            <w:vAlign w:val="center"/>
          </w:tcPr>
          <w:p w14:paraId="70DE58DE" w14:textId="77777777" w:rsidR="006B7191" w:rsidRPr="009A7F95" w:rsidRDefault="006B7191" w:rsidP="00157F7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auto"/>
                <w:sz w:val="32"/>
                <w:szCs w:val="32"/>
              </w:rPr>
            </w:pPr>
            <w:r w:rsidRPr="009A7F95">
              <w:rPr>
                <w:rFonts w:ascii="Arial Narrow" w:hAnsi="Arial Narrow"/>
                <w:b/>
                <w:color w:val="auto"/>
                <w:sz w:val="32"/>
                <w:szCs w:val="32"/>
              </w:rPr>
              <w:t>Épreuve d’appoint</w:t>
            </w:r>
          </w:p>
        </w:tc>
        <w:tc>
          <w:tcPr>
            <w:tcW w:w="2173" w:type="dxa"/>
            <w:vAlign w:val="center"/>
          </w:tcPr>
          <w:p w14:paraId="1D042600" w14:textId="77777777" w:rsidR="006B7191" w:rsidRPr="009A7F95" w:rsidRDefault="006B7191" w:rsidP="00157F7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auto"/>
                <w:sz w:val="32"/>
                <w:szCs w:val="32"/>
              </w:rPr>
            </w:pPr>
            <w:r w:rsidRPr="009A7F95">
              <w:rPr>
                <w:rFonts w:ascii="Arial Narrow" w:hAnsi="Arial Narrow"/>
                <w:b/>
                <w:color w:val="auto"/>
                <w:sz w:val="32"/>
                <w:szCs w:val="32"/>
              </w:rPr>
              <w:t>Épreuve obligatoire</w:t>
            </w:r>
          </w:p>
        </w:tc>
        <w:tc>
          <w:tcPr>
            <w:tcW w:w="2173" w:type="dxa"/>
            <w:vAlign w:val="center"/>
          </w:tcPr>
          <w:p w14:paraId="43329076" w14:textId="77777777" w:rsidR="006B7191" w:rsidRPr="009A7F95" w:rsidRDefault="006B7191" w:rsidP="00157F7A">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auto"/>
                <w:sz w:val="32"/>
                <w:szCs w:val="32"/>
              </w:rPr>
            </w:pPr>
            <w:r w:rsidRPr="009A7F95">
              <w:rPr>
                <w:rFonts w:ascii="Arial Narrow" w:hAnsi="Arial Narrow"/>
                <w:b/>
                <w:color w:val="auto"/>
                <w:sz w:val="32"/>
                <w:szCs w:val="32"/>
              </w:rPr>
              <w:t>Épreuve unique</w:t>
            </w:r>
          </w:p>
        </w:tc>
      </w:tr>
      <w:tr w:rsidR="006B7191" w:rsidRPr="009A7F95" w14:paraId="5E488B08" w14:textId="77777777" w:rsidTr="00345485">
        <w:trPr>
          <w:trHeight w:val="1728"/>
        </w:trPr>
        <w:tc>
          <w:tcPr>
            <w:cnfStyle w:val="001000000000" w:firstRow="0" w:lastRow="0" w:firstColumn="1" w:lastColumn="0" w:oddVBand="0" w:evenVBand="0" w:oddHBand="0" w:evenHBand="0" w:firstRowFirstColumn="0" w:firstRowLastColumn="0" w:lastRowFirstColumn="0" w:lastRowLastColumn="0"/>
            <w:tcW w:w="2161" w:type="dxa"/>
            <w:vAlign w:val="center"/>
          </w:tcPr>
          <w:p w14:paraId="051C01CD" w14:textId="77777777" w:rsidR="006B7191" w:rsidRPr="009A7F95" w:rsidRDefault="006B7191" w:rsidP="00157F7A">
            <w:pPr>
              <w:jc w:val="center"/>
              <w:rPr>
                <w:rFonts w:ascii="Arial Narrow" w:hAnsi="Arial Narrow"/>
                <w:b/>
                <w:sz w:val="32"/>
                <w:szCs w:val="32"/>
              </w:rPr>
            </w:pPr>
            <w:r w:rsidRPr="009A7F95">
              <w:rPr>
                <w:rFonts w:ascii="Arial Narrow" w:hAnsi="Arial Narrow"/>
                <w:b/>
                <w:sz w:val="32"/>
                <w:szCs w:val="32"/>
              </w:rPr>
              <w:t>Statut</w:t>
            </w:r>
          </w:p>
        </w:tc>
        <w:tc>
          <w:tcPr>
            <w:tcW w:w="4328" w:type="dxa"/>
            <w:gridSpan w:val="2"/>
            <w:vAlign w:val="center"/>
          </w:tcPr>
          <w:p w14:paraId="1E7DBB8A" w14:textId="77777777" w:rsidR="006B7191" w:rsidRPr="009A7F95" w:rsidRDefault="006B7191" w:rsidP="00157F7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8"/>
                <w:szCs w:val="28"/>
              </w:rPr>
            </w:pPr>
            <w:r w:rsidRPr="009A7F95">
              <w:rPr>
                <w:rFonts w:ascii="Arial Narrow" w:hAnsi="Arial Narrow"/>
                <w:color w:val="auto"/>
                <w:sz w:val="28"/>
                <w:szCs w:val="28"/>
              </w:rPr>
              <w:t>Administration facultative à une date déterminée par les organismes scolaires</w:t>
            </w:r>
          </w:p>
        </w:tc>
        <w:tc>
          <w:tcPr>
            <w:tcW w:w="2169" w:type="dxa"/>
            <w:vAlign w:val="center"/>
          </w:tcPr>
          <w:p w14:paraId="58905B19" w14:textId="77777777" w:rsidR="006B7191" w:rsidRPr="009A7F95" w:rsidRDefault="006B7191" w:rsidP="00157F7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8"/>
                <w:szCs w:val="28"/>
              </w:rPr>
            </w:pPr>
            <w:r w:rsidRPr="009A7F95">
              <w:rPr>
                <w:rFonts w:ascii="Arial Narrow" w:hAnsi="Arial Narrow"/>
                <w:color w:val="auto"/>
                <w:sz w:val="28"/>
                <w:szCs w:val="28"/>
              </w:rPr>
              <w:t>Administration facultative à une date précisée dans un horaire officiel</w:t>
            </w:r>
          </w:p>
        </w:tc>
        <w:tc>
          <w:tcPr>
            <w:tcW w:w="2173" w:type="dxa"/>
            <w:vAlign w:val="center"/>
          </w:tcPr>
          <w:p w14:paraId="3503B03D" w14:textId="77777777" w:rsidR="006B7191" w:rsidRPr="009A7F95" w:rsidRDefault="006B7191" w:rsidP="00157F7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8"/>
                <w:szCs w:val="28"/>
              </w:rPr>
            </w:pPr>
            <w:r w:rsidRPr="009A7F95">
              <w:rPr>
                <w:rFonts w:ascii="Arial Narrow" w:hAnsi="Arial Narrow"/>
                <w:color w:val="auto"/>
                <w:sz w:val="28"/>
                <w:szCs w:val="28"/>
              </w:rPr>
              <w:t>Administration obligatoire à une date précisée dans un horaire officiel</w:t>
            </w:r>
          </w:p>
        </w:tc>
        <w:tc>
          <w:tcPr>
            <w:tcW w:w="2173" w:type="dxa"/>
            <w:vAlign w:val="center"/>
          </w:tcPr>
          <w:p w14:paraId="698CEC0D" w14:textId="77777777" w:rsidR="006B7191" w:rsidRPr="009A7F95" w:rsidRDefault="006B7191" w:rsidP="00157F7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8"/>
                <w:szCs w:val="28"/>
              </w:rPr>
            </w:pPr>
            <w:r w:rsidRPr="009A7F95">
              <w:rPr>
                <w:rFonts w:ascii="Arial Narrow" w:hAnsi="Arial Narrow"/>
                <w:color w:val="auto"/>
                <w:sz w:val="28"/>
                <w:szCs w:val="28"/>
              </w:rPr>
              <w:t>Administration obligatoire à une date précisée dans un horaire officiel</w:t>
            </w:r>
          </w:p>
        </w:tc>
      </w:tr>
      <w:tr w:rsidR="006B7191" w:rsidRPr="009A7F95" w14:paraId="605A237A" w14:textId="77777777" w:rsidTr="00345485">
        <w:trPr>
          <w:cnfStyle w:val="000000100000" w:firstRow="0" w:lastRow="0" w:firstColumn="0" w:lastColumn="0" w:oddVBand="0" w:evenVBand="0" w:oddHBand="1" w:evenHBand="0" w:firstRowFirstColumn="0" w:firstRowLastColumn="0" w:lastRowFirstColumn="0" w:lastRowLastColumn="0"/>
          <w:trHeight w:val="2880"/>
        </w:trPr>
        <w:tc>
          <w:tcPr>
            <w:cnfStyle w:val="001000000000" w:firstRow="0" w:lastRow="0" w:firstColumn="1" w:lastColumn="0" w:oddVBand="0" w:evenVBand="0" w:oddHBand="0" w:evenHBand="0" w:firstRowFirstColumn="0" w:firstRowLastColumn="0" w:lastRowFirstColumn="0" w:lastRowLastColumn="0"/>
            <w:tcW w:w="2161" w:type="dxa"/>
            <w:vAlign w:val="center"/>
          </w:tcPr>
          <w:p w14:paraId="200AA9B8" w14:textId="77777777" w:rsidR="006B7191" w:rsidRPr="009A7F95" w:rsidRDefault="006B7191" w:rsidP="00157F7A">
            <w:pPr>
              <w:jc w:val="center"/>
              <w:rPr>
                <w:rFonts w:ascii="Arial Narrow" w:hAnsi="Arial Narrow"/>
                <w:b/>
                <w:sz w:val="32"/>
                <w:szCs w:val="32"/>
              </w:rPr>
            </w:pPr>
            <w:r w:rsidRPr="009A7F95">
              <w:rPr>
                <w:rFonts w:ascii="Arial Narrow" w:hAnsi="Arial Narrow"/>
                <w:b/>
                <w:sz w:val="32"/>
                <w:szCs w:val="32"/>
              </w:rPr>
              <w:t>Intention</w:t>
            </w:r>
          </w:p>
        </w:tc>
        <w:tc>
          <w:tcPr>
            <w:tcW w:w="4328" w:type="dxa"/>
            <w:gridSpan w:val="2"/>
            <w:vAlign w:val="center"/>
          </w:tcPr>
          <w:p w14:paraId="541DBC54" w14:textId="77777777" w:rsidR="006B7191" w:rsidRPr="009A7F95" w:rsidRDefault="006B7191" w:rsidP="00157F7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8"/>
                <w:szCs w:val="28"/>
              </w:rPr>
            </w:pPr>
          </w:p>
        </w:tc>
        <w:tc>
          <w:tcPr>
            <w:tcW w:w="2169" w:type="dxa"/>
            <w:vAlign w:val="center"/>
          </w:tcPr>
          <w:p w14:paraId="13CEBD1B" w14:textId="77777777" w:rsidR="006B7191" w:rsidRPr="009A7F95" w:rsidRDefault="006B7191" w:rsidP="00157F7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8"/>
                <w:szCs w:val="28"/>
              </w:rPr>
            </w:pPr>
            <w:r w:rsidRPr="009A7F95">
              <w:rPr>
                <w:rFonts w:ascii="Arial Narrow" w:hAnsi="Arial Narrow"/>
                <w:color w:val="auto"/>
                <w:sz w:val="28"/>
                <w:szCs w:val="28"/>
              </w:rPr>
              <w:t>Préparer les organismes scolaires à la passation d’une épreuve unique</w:t>
            </w:r>
          </w:p>
        </w:tc>
        <w:tc>
          <w:tcPr>
            <w:tcW w:w="2173" w:type="dxa"/>
            <w:vAlign w:val="center"/>
          </w:tcPr>
          <w:p w14:paraId="7D397F6F" w14:textId="77777777" w:rsidR="006B7191" w:rsidRPr="009A7F95" w:rsidRDefault="006B7191" w:rsidP="00157F7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8"/>
                <w:szCs w:val="28"/>
              </w:rPr>
            </w:pPr>
            <w:r w:rsidRPr="009A7F95">
              <w:rPr>
                <w:rFonts w:ascii="Arial Narrow" w:hAnsi="Arial Narrow"/>
                <w:color w:val="auto"/>
                <w:sz w:val="28"/>
                <w:szCs w:val="28"/>
              </w:rPr>
              <w:t>Évaluer les apprentissages dans les matières obligatoires aux fins de la mise en place de programmes de formation</w:t>
            </w:r>
          </w:p>
        </w:tc>
        <w:tc>
          <w:tcPr>
            <w:tcW w:w="2173" w:type="dxa"/>
            <w:vAlign w:val="center"/>
          </w:tcPr>
          <w:p w14:paraId="21DAC23B" w14:textId="77777777" w:rsidR="006B7191" w:rsidRPr="009A7F95" w:rsidRDefault="006B7191" w:rsidP="00157F7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auto"/>
                <w:sz w:val="28"/>
                <w:szCs w:val="28"/>
              </w:rPr>
            </w:pPr>
            <w:r w:rsidRPr="009A7F95">
              <w:rPr>
                <w:rFonts w:ascii="Arial Narrow" w:hAnsi="Arial Narrow"/>
                <w:color w:val="auto"/>
                <w:sz w:val="28"/>
                <w:szCs w:val="28"/>
              </w:rPr>
              <w:t>Évaluer les apprentissages dans les matières obligatoires aux fins de la sanction des études</w:t>
            </w:r>
          </w:p>
        </w:tc>
      </w:tr>
      <w:tr w:rsidR="006B7191" w:rsidRPr="009A7F95" w14:paraId="7CECA86D" w14:textId="77777777" w:rsidTr="00345485">
        <w:trPr>
          <w:trHeight w:val="864"/>
        </w:trPr>
        <w:tc>
          <w:tcPr>
            <w:cnfStyle w:val="001000000000" w:firstRow="0" w:lastRow="0" w:firstColumn="1" w:lastColumn="0" w:oddVBand="0" w:evenVBand="0" w:oddHBand="0" w:evenHBand="0" w:firstRowFirstColumn="0" w:firstRowLastColumn="0" w:lastRowFirstColumn="0" w:lastRowLastColumn="0"/>
            <w:tcW w:w="2161" w:type="dxa"/>
            <w:vAlign w:val="center"/>
          </w:tcPr>
          <w:p w14:paraId="7D0FFB8C" w14:textId="77777777" w:rsidR="006B7191" w:rsidRPr="009A7F95" w:rsidRDefault="006B7191" w:rsidP="00157F7A">
            <w:pPr>
              <w:jc w:val="center"/>
              <w:rPr>
                <w:rFonts w:ascii="Arial Narrow" w:hAnsi="Arial Narrow"/>
                <w:b/>
                <w:sz w:val="32"/>
                <w:szCs w:val="32"/>
              </w:rPr>
            </w:pPr>
            <w:r w:rsidRPr="009A7F95">
              <w:rPr>
                <w:rFonts w:ascii="Arial Narrow" w:hAnsi="Arial Narrow"/>
                <w:b/>
                <w:sz w:val="32"/>
                <w:szCs w:val="32"/>
              </w:rPr>
              <w:t>Sessions</w:t>
            </w:r>
          </w:p>
        </w:tc>
        <w:tc>
          <w:tcPr>
            <w:tcW w:w="6497" w:type="dxa"/>
            <w:gridSpan w:val="3"/>
            <w:vAlign w:val="center"/>
          </w:tcPr>
          <w:p w14:paraId="69323034" w14:textId="77777777" w:rsidR="006B7191" w:rsidRPr="009A7F95" w:rsidRDefault="006B7191" w:rsidP="00157F7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8"/>
                <w:szCs w:val="28"/>
              </w:rPr>
            </w:pPr>
            <w:r w:rsidRPr="009A7F95">
              <w:rPr>
                <w:rFonts w:ascii="Arial Narrow" w:hAnsi="Arial Narrow"/>
                <w:color w:val="auto"/>
                <w:sz w:val="28"/>
                <w:szCs w:val="28"/>
              </w:rPr>
              <w:t>Session de juin seulement</w:t>
            </w:r>
          </w:p>
        </w:tc>
        <w:tc>
          <w:tcPr>
            <w:tcW w:w="2173" w:type="dxa"/>
            <w:vAlign w:val="center"/>
          </w:tcPr>
          <w:p w14:paraId="45702EF4" w14:textId="77777777" w:rsidR="006B7191" w:rsidRPr="009A7F95" w:rsidRDefault="006B7191" w:rsidP="00157F7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8"/>
                <w:szCs w:val="28"/>
              </w:rPr>
            </w:pPr>
            <w:r w:rsidRPr="009A7F95">
              <w:rPr>
                <w:rFonts w:ascii="Arial Narrow" w:hAnsi="Arial Narrow"/>
                <w:color w:val="auto"/>
                <w:sz w:val="28"/>
                <w:szCs w:val="28"/>
              </w:rPr>
              <w:t>Sessions de juin et de janvier</w:t>
            </w:r>
          </w:p>
        </w:tc>
        <w:tc>
          <w:tcPr>
            <w:tcW w:w="2173" w:type="dxa"/>
            <w:vAlign w:val="center"/>
          </w:tcPr>
          <w:p w14:paraId="7BC62E57" w14:textId="77777777" w:rsidR="006B7191" w:rsidRPr="009A7F95" w:rsidRDefault="006B7191" w:rsidP="00157F7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auto"/>
                <w:sz w:val="28"/>
                <w:szCs w:val="28"/>
              </w:rPr>
            </w:pPr>
            <w:r w:rsidRPr="009A7F95">
              <w:rPr>
                <w:rFonts w:ascii="Arial Narrow" w:hAnsi="Arial Narrow"/>
                <w:color w:val="auto"/>
                <w:sz w:val="28"/>
                <w:szCs w:val="28"/>
              </w:rPr>
              <w:t>Sessions de juin, de juillet et de janvier</w:t>
            </w:r>
          </w:p>
        </w:tc>
      </w:tr>
      <w:tr w:rsidR="006B7191" w:rsidRPr="009A7F95" w14:paraId="718B3D23" w14:textId="77777777" w:rsidTr="003454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04" w:type="dxa"/>
            <w:gridSpan w:val="6"/>
            <w:shd w:val="clear" w:color="auto" w:fill="auto"/>
          </w:tcPr>
          <w:p w14:paraId="1E06624C" w14:textId="77777777" w:rsidR="006B7191" w:rsidRPr="00345485" w:rsidRDefault="006B7191" w:rsidP="00157F7A">
            <w:pPr>
              <w:rPr>
                <w:rFonts w:ascii="Gantari" w:hAnsi="Gantari"/>
                <w:color w:val="auto"/>
              </w:rPr>
            </w:pPr>
            <w:r w:rsidRPr="00345485">
              <w:rPr>
                <w:rFonts w:ascii="Gantari" w:hAnsi="Gantari"/>
                <w:color w:val="auto"/>
              </w:rPr>
              <w:t>Source : MEQ</w:t>
            </w:r>
          </w:p>
          <w:p w14:paraId="75F5CB75" w14:textId="442EC52E" w:rsidR="006B7191" w:rsidRPr="009A7F95" w:rsidRDefault="006B7191" w:rsidP="00157F7A">
            <w:pPr>
              <w:rPr>
                <w:rFonts w:ascii="Arial Narrow" w:hAnsi="Arial Narrow"/>
                <w:color w:val="auto"/>
              </w:rPr>
            </w:pPr>
            <w:r w:rsidRPr="00345485">
              <w:rPr>
                <w:rFonts w:ascii="Gantari" w:hAnsi="Gantari"/>
                <w:color w:val="auto"/>
              </w:rPr>
              <w:t>Référence : Info/Sanction</w:t>
            </w:r>
            <w:r w:rsidR="00574A11" w:rsidRPr="00345485">
              <w:rPr>
                <w:rFonts w:ascii="Gantari" w:hAnsi="Gantari"/>
                <w:color w:val="auto"/>
              </w:rPr>
              <w:t> </w:t>
            </w:r>
            <w:r w:rsidRPr="00345485">
              <w:rPr>
                <w:rFonts w:ascii="Gantari" w:hAnsi="Gantari"/>
                <w:color w:val="auto"/>
              </w:rPr>
              <w:t>15-16-27</w:t>
            </w:r>
          </w:p>
        </w:tc>
      </w:tr>
    </w:tbl>
    <w:p w14:paraId="5BBFF45A" w14:textId="77777777" w:rsidR="006B7191" w:rsidRDefault="006B7191" w:rsidP="00B14A1B">
      <w:pPr>
        <w:pStyle w:val="Paragraphe1-2"/>
        <w:rPr>
          <w:lang w:val="fr-CA" w:eastAsia="fr-CA"/>
        </w:rPr>
        <w:sectPr w:rsidR="006B7191" w:rsidSect="006B7191">
          <w:headerReference w:type="default" r:id="rId17"/>
          <w:endnotePr>
            <w:numFmt w:val="decimal"/>
          </w:endnotePr>
          <w:pgSz w:w="15840" w:h="12240" w:orient="landscape" w:code="1"/>
          <w:pgMar w:top="1418" w:right="1418" w:bottom="993" w:left="1418" w:header="709" w:footer="283" w:gutter="0"/>
          <w:cols w:space="708"/>
          <w:docGrid w:linePitch="360"/>
        </w:sectPr>
      </w:pPr>
    </w:p>
    <w:p w14:paraId="56A76A01" w14:textId="1938D9D5" w:rsidR="00830933" w:rsidRPr="00830933" w:rsidRDefault="006B7191" w:rsidP="00830933">
      <w:pPr>
        <w:pStyle w:val="Titresection"/>
        <w:rPr>
          <w:lang w:val="fr-CA" w:eastAsia="fr-CA"/>
        </w:rPr>
      </w:pPr>
      <w:bookmarkStart w:id="20" w:name="_Toc181627878"/>
      <w:r>
        <w:rPr>
          <w:lang w:val="fr-CA" w:eastAsia="fr-CA"/>
        </w:rPr>
        <w:t>Annexe V</w:t>
      </w:r>
      <w:r>
        <w:rPr>
          <w:lang w:val="fr-CA" w:eastAsia="fr-CA"/>
        </w:rPr>
        <w:br/>
        <w:t xml:space="preserve">Horaire </w:t>
      </w:r>
      <w:r w:rsidR="007A7947">
        <w:rPr>
          <w:lang w:val="fr-CA" w:eastAsia="fr-CA"/>
        </w:rPr>
        <w:t xml:space="preserve">de la </w:t>
      </w:r>
      <w:r>
        <w:rPr>
          <w:lang w:val="fr-CA" w:eastAsia="fr-CA"/>
        </w:rPr>
        <w:t>session</w:t>
      </w:r>
      <w:r w:rsidR="007A7947">
        <w:rPr>
          <w:lang w:val="fr-CA" w:eastAsia="fr-CA"/>
        </w:rPr>
        <w:t xml:space="preserve"> d’examen</w:t>
      </w:r>
      <w:bookmarkEnd w:id="20"/>
    </w:p>
    <w:p w14:paraId="12028645" w14:textId="6BD442DA" w:rsidR="00CE00AA" w:rsidRDefault="00124D4E" w:rsidP="007A7947">
      <w:pPr>
        <w:pStyle w:val="Paragraphe1-2"/>
        <w:ind w:left="0"/>
        <w:rPr>
          <w:lang w:val="fr-CA" w:eastAsia="fr-CA"/>
        </w:rPr>
        <w:sectPr w:rsidR="00CE00AA" w:rsidSect="007A7947">
          <w:headerReference w:type="default" r:id="rId18"/>
          <w:footnotePr>
            <w:numRestart w:val="eachSect"/>
          </w:footnotePr>
          <w:endnotePr>
            <w:numFmt w:val="decimal"/>
          </w:endnotePr>
          <w:pgSz w:w="12240" w:h="15840" w:code="1"/>
          <w:pgMar w:top="1418" w:right="993" w:bottom="1418" w:left="1418" w:header="709" w:footer="283" w:gutter="0"/>
          <w:cols w:space="708"/>
          <w:docGrid w:linePitch="360"/>
        </w:sectPr>
      </w:pPr>
      <w:r>
        <w:rPr>
          <w:lang w:val="fr-CA" w:eastAsia="fr-CA"/>
        </w:rPr>
        <w:t xml:space="preserve">À partir de l’année 2024-2025, les épreuves ministérielles engloberont </w:t>
      </w:r>
      <w:r w:rsidR="004033D8">
        <w:rPr>
          <w:lang w:val="fr-CA" w:eastAsia="fr-CA"/>
        </w:rPr>
        <w:t>l’ensemble des programmes prescrits, car les apprentissages prioritaires ne sont plus en vigueur. Elles vaudront 20 % de la ou des compétences évaluées au primaire et au 1</w:t>
      </w:r>
      <w:r w:rsidR="004033D8" w:rsidRPr="004033D8">
        <w:rPr>
          <w:vertAlign w:val="superscript"/>
          <w:lang w:val="fr-CA" w:eastAsia="fr-CA"/>
        </w:rPr>
        <w:t>er</w:t>
      </w:r>
      <w:r w:rsidR="004033D8">
        <w:rPr>
          <w:lang w:val="fr-CA" w:eastAsia="fr-CA"/>
        </w:rPr>
        <w:t xml:space="preserve"> cycle du secondaire et 50 % de la ou des compétences évaluées en 4</w:t>
      </w:r>
      <w:r w:rsidR="004033D8" w:rsidRPr="004033D8">
        <w:rPr>
          <w:vertAlign w:val="superscript"/>
          <w:lang w:val="fr-CA" w:eastAsia="fr-CA"/>
        </w:rPr>
        <w:t>e</w:t>
      </w:r>
      <w:r w:rsidR="004033D8">
        <w:rPr>
          <w:lang w:val="fr-CA" w:eastAsia="fr-CA"/>
        </w:rPr>
        <w:t xml:space="preserve"> et 5</w:t>
      </w:r>
      <w:r w:rsidR="004033D8" w:rsidRPr="004033D8">
        <w:rPr>
          <w:vertAlign w:val="superscript"/>
          <w:lang w:val="fr-CA" w:eastAsia="fr-CA"/>
        </w:rPr>
        <w:t>e</w:t>
      </w:r>
      <w:r w:rsidR="004033D8">
        <w:rPr>
          <w:lang w:val="fr-CA" w:eastAsia="fr-CA"/>
        </w:rPr>
        <w:t xml:space="preserve"> secondaire</w:t>
      </w:r>
      <w:r w:rsidR="006E508E">
        <w:rPr>
          <w:rStyle w:val="Appelnotedebasdep"/>
          <w:lang w:val="fr-CA" w:eastAsia="fr-CA"/>
        </w:rPr>
        <w:footnoteReference w:id="11"/>
      </w:r>
      <w:r w:rsidR="006E508E">
        <w:rPr>
          <w:lang w:val="fr-CA" w:eastAsia="fr-CA"/>
        </w:rPr>
        <w:t xml:space="preserve">  (Lettre du ministre 2024-2025)</w:t>
      </w:r>
      <w:r w:rsidR="004033D8">
        <w:rPr>
          <w:lang w:val="fr-CA" w:eastAsia="fr-CA"/>
        </w:rPr>
        <w:t>.</w:t>
      </w:r>
    </w:p>
    <w:p w14:paraId="6CC83E53" w14:textId="6D42465B" w:rsidR="005B0C4B" w:rsidRDefault="005B0C4B" w:rsidP="007A7947">
      <w:pPr>
        <w:pStyle w:val="Paragraphe1-2"/>
        <w:ind w:left="0"/>
        <w:rPr>
          <w:lang w:val="fr-CA" w:eastAsia="fr-CA"/>
        </w:rPr>
      </w:pPr>
    </w:p>
    <w:p w14:paraId="0EC10A87" w14:textId="1D0F809E" w:rsidR="00830933" w:rsidRPr="00830933" w:rsidRDefault="00830933" w:rsidP="00830933">
      <w:pPr>
        <w:pStyle w:val="Paragraphe1-2"/>
        <w:ind w:left="0"/>
        <w:jc w:val="center"/>
        <w:rPr>
          <w:rFonts w:ascii="Gantari Black" w:hAnsi="Gantari Black"/>
          <w:sz w:val="36"/>
          <w:szCs w:val="28"/>
          <w:lang w:val="fr-CA" w:eastAsia="fr-CA"/>
        </w:rPr>
      </w:pPr>
      <w:r w:rsidRPr="00830933">
        <w:rPr>
          <w:rFonts w:ascii="Gantari Black" w:hAnsi="Gantari Black"/>
          <w:caps/>
          <w:sz w:val="36"/>
          <w:szCs w:val="28"/>
          <w:lang w:val="fr-CA" w:eastAsia="fr-CA"/>
        </w:rPr>
        <w:t>É</w:t>
      </w:r>
      <w:r w:rsidRPr="00830933">
        <w:rPr>
          <w:rFonts w:ascii="Gantari Black" w:hAnsi="Gantari Black"/>
          <w:sz w:val="36"/>
          <w:szCs w:val="28"/>
          <w:lang w:val="fr-CA" w:eastAsia="fr-CA"/>
        </w:rPr>
        <w:t>preuves obligatoires</w:t>
      </w:r>
    </w:p>
    <w:p w14:paraId="306F469C" w14:textId="053C1397" w:rsidR="006B7191" w:rsidRDefault="008C7B2E" w:rsidP="007A7947">
      <w:pPr>
        <w:pStyle w:val="Paragraphe1-2"/>
        <w:ind w:left="0"/>
        <w:rPr>
          <w:lang w:val="fr-CA" w:eastAsia="fr-CA"/>
        </w:rPr>
      </w:pPr>
      <w:r>
        <w:rPr>
          <w:noProof/>
          <w:lang w:eastAsia="fr-FR"/>
        </w:rPr>
        <w:drawing>
          <wp:inline distT="0" distB="0" distL="0" distR="0" wp14:anchorId="07FCD404" wp14:editId="5B3BF100">
            <wp:extent cx="6104255" cy="447040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197" b="15069"/>
                    <a:stretch/>
                  </pic:blipFill>
                  <pic:spPr bwMode="auto">
                    <a:xfrm>
                      <a:off x="0" y="0"/>
                      <a:ext cx="6104255" cy="4470400"/>
                    </a:xfrm>
                    <a:prstGeom prst="rect">
                      <a:avLst/>
                    </a:prstGeom>
                    <a:ln>
                      <a:noFill/>
                    </a:ln>
                    <a:extLst>
                      <a:ext uri="{53640926-AAD7-44D8-BBD7-CCE9431645EC}">
                        <a14:shadowObscured xmlns:a14="http://schemas.microsoft.com/office/drawing/2010/main"/>
                      </a:ext>
                    </a:extLst>
                  </pic:spPr>
                </pic:pic>
              </a:graphicData>
            </a:graphic>
          </wp:inline>
        </w:drawing>
      </w:r>
    </w:p>
    <w:p w14:paraId="748253D0" w14:textId="62EBFCEB" w:rsidR="008C7B2E" w:rsidRDefault="008C7B2E">
      <w:pPr>
        <w:rPr>
          <w:rFonts w:ascii="Gantari" w:hAnsi="Gantari"/>
          <w:lang w:val="fr-CA" w:eastAsia="fr-CA"/>
        </w:rPr>
      </w:pPr>
      <w:r>
        <w:rPr>
          <w:lang w:val="fr-CA" w:eastAsia="fr-CA"/>
        </w:rPr>
        <w:br w:type="page"/>
      </w:r>
    </w:p>
    <w:p w14:paraId="18F14396" w14:textId="5BC6D1E9" w:rsidR="00830933" w:rsidRPr="00830933" w:rsidRDefault="00830933" w:rsidP="00830933">
      <w:pPr>
        <w:pStyle w:val="Paragraphe1-2"/>
        <w:ind w:left="0"/>
        <w:jc w:val="center"/>
        <w:rPr>
          <w:rFonts w:ascii="Gantari Black" w:hAnsi="Gantari Black"/>
          <w:sz w:val="44"/>
          <w:szCs w:val="36"/>
          <w:lang w:val="fr-CA" w:eastAsia="fr-CA"/>
        </w:rPr>
      </w:pPr>
      <w:r w:rsidRPr="00830933">
        <w:rPr>
          <w:rFonts w:ascii="Gantari Black" w:hAnsi="Gantari Black"/>
          <w:caps/>
          <w:sz w:val="36"/>
          <w:szCs w:val="28"/>
          <w:lang w:val="fr-CA" w:eastAsia="fr-CA"/>
        </w:rPr>
        <w:t>É</w:t>
      </w:r>
      <w:r w:rsidRPr="00830933">
        <w:rPr>
          <w:rFonts w:ascii="Gantari Black" w:hAnsi="Gantari Black"/>
          <w:sz w:val="36"/>
          <w:szCs w:val="28"/>
          <w:lang w:val="fr-CA" w:eastAsia="fr-CA"/>
        </w:rPr>
        <w:t>preuves uniques</w:t>
      </w:r>
    </w:p>
    <w:p w14:paraId="660E32F7" w14:textId="7F400C35" w:rsidR="00CB2D2F" w:rsidRDefault="008C7B2E" w:rsidP="007A7947">
      <w:pPr>
        <w:rPr>
          <w:lang w:val="fr-CA" w:eastAsia="fr-CA"/>
        </w:rPr>
      </w:pPr>
      <w:r>
        <w:rPr>
          <w:noProof/>
          <w:lang w:eastAsia="fr-FR"/>
        </w:rPr>
        <w:drawing>
          <wp:inline distT="0" distB="0" distL="0" distR="0" wp14:anchorId="7659FCE9" wp14:editId="0C0F2ED2">
            <wp:extent cx="6241415" cy="5746750"/>
            <wp:effectExtent l="0" t="0" r="6985"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41415" cy="5746750"/>
                    </a:xfrm>
                    <a:prstGeom prst="rect">
                      <a:avLst/>
                    </a:prstGeom>
                  </pic:spPr>
                </pic:pic>
              </a:graphicData>
            </a:graphic>
          </wp:inline>
        </w:drawing>
      </w:r>
    </w:p>
    <w:p w14:paraId="262532D9" w14:textId="6FF12533" w:rsidR="008C7B2E" w:rsidRDefault="008C7B2E">
      <w:pPr>
        <w:rPr>
          <w:lang w:val="fr-CA" w:eastAsia="fr-CA"/>
        </w:rPr>
      </w:pPr>
      <w:r>
        <w:rPr>
          <w:lang w:val="fr-CA" w:eastAsia="fr-CA"/>
        </w:rPr>
        <w:br w:type="page"/>
      </w:r>
    </w:p>
    <w:p w14:paraId="112CFE48" w14:textId="19AAA8EA" w:rsidR="008C7B2E" w:rsidRDefault="008C7B2E" w:rsidP="007A7947">
      <w:pPr>
        <w:rPr>
          <w:lang w:val="fr-CA" w:eastAsia="fr-CA"/>
        </w:rPr>
      </w:pPr>
      <w:r>
        <w:rPr>
          <w:noProof/>
          <w:lang w:eastAsia="fr-FR"/>
        </w:rPr>
        <w:drawing>
          <wp:inline distT="0" distB="0" distL="0" distR="0" wp14:anchorId="677F3B10" wp14:editId="23F5FC92">
            <wp:extent cx="6241415" cy="6040120"/>
            <wp:effectExtent l="0" t="0" r="698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41415" cy="6040120"/>
                    </a:xfrm>
                    <a:prstGeom prst="rect">
                      <a:avLst/>
                    </a:prstGeom>
                  </pic:spPr>
                </pic:pic>
              </a:graphicData>
            </a:graphic>
          </wp:inline>
        </w:drawing>
      </w:r>
    </w:p>
    <w:p w14:paraId="431EC60A" w14:textId="6CD6B0B7" w:rsidR="008C7B2E" w:rsidRDefault="008C7B2E">
      <w:pPr>
        <w:rPr>
          <w:lang w:val="fr-CA" w:eastAsia="fr-CA"/>
        </w:rPr>
      </w:pPr>
      <w:r>
        <w:rPr>
          <w:lang w:val="fr-CA" w:eastAsia="fr-CA"/>
        </w:rPr>
        <w:br w:type="page"/>
      </w:r>
    </w:p>
    <w:p w14:paraId="03465199" w14:textId="1C6C1EFF" w:rsidR="008C7B2E" w:rsidRDefault="008C7B2E" w:rsidP="007A7947">
      <w:pPr>
        <w:rPr>
          <w:lang w:val="fr-CA" w:eastAsia="fr-CA"/>
        </w:rPr>
      </w:pPr>
      <w:r>
        <w:rPr>
          <w:noProof/>
          <w:lang w:eastAsia="fr-FR"/>
        </w:rPr>
        <w:drawing>
          <wp:inline distT="0" distB="0" distL="0" distR="0" wp14:anchorId="7AEDE264" wp14:editId="2330FB31">
            <wp:extent cx="6241415" cy="5763895"/>
            <wp:effectExtent l="0" t="0" r="6985"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41415" cy="5763895"/>
                    </a:xfrm>
                    <a:prstGeom prst="rect">
                      <a:avLst/>
                    </a:prstGeom>
                  </pic:spPr>
                </pic:pic>
              </a:graphicData>
            </a:graphic>
          </wp:inline>
        </w:drawing>
      </w:r>
    </w:p>
    <w:p w14:paraId="33F0D2C4" w14:textId="38D27DDF" w:rsidR="00DE294C" w:rsidRDefault="00DE294C">
      <w:pPr>
        <w:rPr>
          <w:lang w:val="fr-CA" w:eastAsia="fr-CA"/>
        </w:rPr>
      </w:pPr>
      <w:r>
        <w:rPr>
          <w:lang w:val="fr-CA" w:eastAsia="fr-CA"/>
        </w:rPr>
        <w:br w:type="page"/>
      </w:r>
    </w:p>
    <w:p w14:paraId="061897E4" w14:textId="08324516" w:rsidR="00C60A42" w:rsidRDefault="00DE294C" w:rsidP="00C60A42">
      <w:pPr>
        <w:pStyle w:val="Titresection"/>
        <w:rPr>
          <w:lang w:val="fr-CA" w:eastAsia="fr-CA"/>
        </w:rPr>
      </w:pPr>
      <w:bookmarkStart w:id="21" w:name="_Toc181627879"/>
      <w:r>
        <w:rPr>
          <w:lang w:val="fr-CA" w:eastAsia="fr-CA"/>
        </w:rPr>
        <w:t>Annexe V</w:t>
      </w:r>
      <w:r w:rsidR="00C60A42">
        <w:rPr>
          <w:lang w:val="fr-CA" w:eastAsia="fr-CA"/>
        </w:rPr>
        <w:t>I</w:t>
      </w:r>
      <w:r w:rsidR="00C60A42">
        <w:rPr>
          <w:lang w:val="fr-CA" w:eastAsia="fr-CA"/>
        </w:rPr>
        <w:br/>
      </w:r>
      <w:r w:rsidR="009335E1">
        <w:rPr>
          <w:lang w:val="fr-CA" w:eastAsia="fr-CA"/>
        </w:rPr>
        <w:t>demande de dispense d’une matière prévue (LIP 222)</w:t>
      </w:r>
      <w:bookmarkEnd w:id="21"/>
    </w:p>
    <w:p w14:paraId="570C3EF2" w14:textId="35ADC4A1" w:rsidR="00B53843" w:rsidRDefault="00B53843" w:rsidP="009335E1">
      <w:pPr>
        <w:pStyle w:val="Paragraphe1-2"/>
        <w:rPr>
          <w:lang w:val="fr-CA" w:eastAsia="fr-CA"/>
        </w:rPr>
      </w:pPr>
      <w:r w:rsidRPr="00B53843">
        <w:rPr>
          <w:noProof/>
          <w:lang w:val="fr-CA" w:eastAsia="fr-CA"/>
        </w:rPr>
        <w:drawing>
          <wp:inline distT="0" distB="0" distL="0" distR="0" wp14:anchorId="4ADDBE7A" wp14:editId="3307E362">
            <wp:extent cx="5123037" cy="6920230"/>
            <wp:effectExtent l="0" t="0" r="1905" b="0"/>
            <wp:docPr id="5" name="Image 5" descr="Une image contenant texte, capture d’écran, Parallè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capture d’écran, Parallèle, nombre&#10;&#10;Description générée automatiquement"/>
                    <pic:cNvPicPr/>
                  </pic:nvPicPr>
                  <pic:blipFill>
                    <a:blip r:embed="rId23"/>
                    <a:stretch>
                      <a:fillRect/>
                    </a:stretch>
                  </pic:blipFill>
                  <pic:spPr>
                    <a:xfrm>
                      <a:off x="0" y="0"/>
                      <a:ext cx="5134744" cy="6936044"/>
                    </a:xfrm>
                    <a:prstGeom prst="rect">
                      <a:avLst/>
                    </a:prstGeom>
                  </pic:spPr>
                </pic:pic>
              </a:graphicData>
            </a:graphic>
          </wp:inline>
        </w:drawing>
      </w:r>
    </w:p>
    <w:p w14:paraId="665D2974" w14:textId="77777777" w:rsidR="00B53843" w:rsidRDefault="00B53843">
      <w:pPr>
        <w:rPr>
          <w:rFonts w:ascii="Gantari" w:hAnsi="Gantari"/>
          <w:lang w:val="fr-CA" w:eastAsia="fr-CA"/>
        </w:rPr>
      </w:pPr>
      <w:r>
        <w:rPr>
          <w:lang w:val="fr-CA" w:eastAsia="fr-CA"/>
        </w:rPr>
        <w:br w:type="page"/>
      </w:r>
    </w:p>
    <w:p w14:paraId="11E207B7" w14:textId="783FE3DE" w:rsidR="0049633B" w:rsidRDefault="000A5D1A" w:rsidP="0049633B">
      <w:pPr>
        <w:pStyle w:val="Titresection"/>
        <w:rPr>
          <w:lang w:val="fr-CA" w:eastAsia="fr-CA"/>
        </w:rPr>
      </w:pPr>
      <w:bookmarkStart w:id="22" w:name="_Toc181627880"/>
      <w:r w:rsidRPr="000A5D1A">
        <w:rPr>
          <w:noProof/>
          <w:lang w:val="fr-CA" w:eastAsia="fr-CA"/>
        </w:rPr>
        <w:drawing>
          <wp:anchor distT="0" distB="0" distL="114300" distR="114300" simplePos="0" relativeHeight="251668480" behindDoc="1" locked="0" layoutInCell="1" allowOverlap="1" wp14:anchorId="074CAE04" wp14:editId="201A1E14">
            <wp:simplePos x="0" y="0"/>
            <wp:positionH relativeFrom="column">
              <wp:posOffset>212090</wp:posOffset>
            </wp:positionH>
            <wp:positionV relativeFrom="paragraph">
              <wp:posOffset>608330</wp:posOffset>
            </wp:positionV>
            <wp:extent cx="5811635" cy="6446520"/>
            <wp:effectExtent l="0" t="0" r="0" b="0"/>
            <wp:wrapNone/>
            <wp:docPr id="8" name="Image 8" descr="Une image contenant texte, capture d’écran, nombr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 capture d’écran, nombre, diagramme&#10;&#10;Description générée automatiquement"/>
                    <pic:cNvPicPr/>
                  </pic:nvPicPr>
                  <pic:blipFill>
                    <a:blip r:embed="rId24">
                      <a:extLst>
                        <a:ext uri="{28A0092B-C50C-407E-A947-70E740481C1C}">
                          <a14:useLocalDpi xmlns:a14="http://schemas.microsoft.com/office/drawing/2010/main" val="0"/>
                        </a:ext>
                      </a:extLst>
                    </a:blip>
                    <a:stretch>
                      <a:fillRect/>
                    </a:stretch>
                  </pic:blipFill>
                  <pic:spPr>
                    <a:xfrm>
                      <a:off x="0" y="0"/>
                      <a:ext cx="5811635" cy="6446520"/>
                    </a:xfrm>
                    <a:prstGeom prst="rect">
                      <a:avLst/>
                    </a:prstGeom>
                  </pic:spPr>
                </pic:pic>
              </a:graphicData>
            </a:graphic>
          </wp:anchor>
        </w:drawing>
      </w:r>
      <w:r w:rsidR="0049633B">
        <w:rPr>
          <w:lang w:val="fr-CA" w:eastAsia="fr-CA"/>
        </w:rPr>
        <w:t>Annexe VII</w:t>
      </w:r>
      <w:r w:rsidR="0049633B">
        <w:rPr>
          <w:lang w:val="fr-CA" w:eastAsia="fr-CA"/>
        </w:rPr>
        <w:br/>
        <w:t>Grilles-matières au primaire par cycle de 9 jours</w:t>
      </w:r>
      <w:bookmarkEnd w:id="22"/>
    </w:p>
    <w:p w14:paraId="274EB90B" w14:textId="38A3A00D" w:rsidR="0062736C" w:rsidRDefault="0062736C" w:rsidP="000A5D1A">
      <w:pPr>
        <w:pStyle w:val="Paragraphe1-2"/>
        <w:jc w:val="center"/>
        <w:rPr>
          <w:lang w:val="fr-CA" w:eastAsia="fr-CA"/>
        </w:rPr>
      </w:pPr>
    </w:p>
    <w:p w14:paraId="69891B09" w14:textId="77777777" w:rsidR="0062736C" w:rsidRDefault="0062736C">
      <w:pPr>
        <w:rPr>
          <w:rFonts w:ascii="Gantari" w:hAnsi="Gantari"/>
          <w:lang w:val="fr-CA" w:eastAsia="fr-CA"/>
        </w:rPr>
      </w:pPr>
      <w:r>
        <w:rPr>
          <w:lang w:val="fr-CA" w:eastAsia="fr-CA"/>
        </w:rPr>
        <w:br w:type="page"/>
      </w:r>
    </w:p>
    <w:p w14:paraId="5246D791" w14:textId="77777777" w:rsidR="0049633B" w:rsidRDefault="0049633B" w:rsidP="0049633B">
      <w:pPr>
        <w:pStyle w:val="Paragraphe1-2"/>
        <w:rPr>
          <w:lang w:val="fr-CA" w:eastAsia="fr-CA"/>
        </w:rPr>
      </w:pPr>
    </w:p>
    <w:p w14:paraId="02CA66E3" w14:textId="34FCB988" w:rsidR="00E5410B" w:rsidRDefault="00E5410B" w:rsidP="00E5410B">
      <w:pPr>
        <w:pStyle w:val="Titresection"/>
        <w:rPr>
          <w:lang w:val="fr-CA" w:eastAsia="fr-CA"/>
        </w:rPr>
      </w:pPr>
      <w:bookmarkStart w:id="23" w:name="_Toc181627881"/>
      <w:r>
        <w:rPr>
          <w:lang w:val="fr-CA" w:eastAsia="fr-CA"/>
        </w:rPr>
        <w:t>Grilles-matières au primaire par cycle de 9 jours (suite)</w:t>
      </w:r>
      <w:bookmarkEnd w:id="23"/>
    </w:p>
    <w:p w14:paraId="0F957862" w14:textId="77777777" w:rsidR="00E5410B" w:rsidRDefault="00E5410B" w:rsidP="0049633B">
      <w:pPr>
        <w:pStyle w:val="Paragraphe1-2"/>
        <w:rPr>
          <w:lang w:val="fr-CA" w:eastAsia="fr-CA"/>
        </w:rPr>
      </w:pPr>
    </w:p>
    <w:p w14:paraId="7E33B797" w14:textId="717314BD" w:rsidR="00DE294C" w:rsidRPr="00E5410B" w:rsidRDefault="00E5410B" w:rsidP="007A7947">
      <w:pPr>
        <w:rPr>
          <w:rFonts w:ascii="Gantari" w:hAnsi="Gantari"/>
          <w:lang w:val="fr-CA" w:eastAsia="fr-CA"/>
        </w:rPr>
      </w:pPr>
      <w:r w:rsidRPr="00E5410B">
        <w:rPr>
          <w:noProof/>
          <w:lang w:val="fr-CA" w:eastAsia="fr-CA"/>
        </w:rPr>
        <w:drawing>
          <wp:inline distT="0" distB="0" distL="0" distR="0" wp14:anchorId="5E4105A9" wp14:editId="4058F9A2">
            <wp:extent cx="6197600" cy="6052017"/>
            <wp:effectExtent l="0" t="0" r="0" b="6350"/>
            <wp:docPr id="9" name="Image 9" descr="Une image contenant texte, capture d’écran, nombre,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 capture d’écran, nombre, diagramme&#10;&#10;Description générée automatiquement"/>
                    <pic:cNvPicPr/>
                  </pic:nvPicPr>
                  <pic:blipFill>
                    <a:blip r:embed="rId25"/>
                    <a:stretch>
                      <a:fillRect/>
                    </a:stretch>
                  </pic:blipFill>
                  <pic:spPr>
                    <a:xfrm>
                      <a:off x="0" y="0"/>
                      <a:ext cx="6204302" cy="6058562"/>
                    </a:xfrm>
                    <a:prstGeom prst="rect">
                      <a:avLst/>
                    </a:prstGeom>
                  </pic:spPr>
                </pic:pic>
              </a:graphicData>
            </a:graphic>
          </wp:inline>
        </w:drawing>
      </w:r>
    </w:p>
    <w:sectPr w:rsidR="00DE294C" w:rsidRPr="00E5410B" w:rsidSect="00CE00AA">
      <w:endnotePr>
        <w:numFmt w:val="decimal"/>
      </w:endnotePr>
      <w:type w:val="continuous"/>
      <w:pgSz w:w="12240" w:h="15840" w:code="1"/>
      <w:pgMar w:top="1418" w:right="993"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31AB3" w14:textId="77777777" w:rsidR="00C83E92" w:rsidRDefault="00C83E92" w:rsidP="00C10D4A">
      <w:pPr>
        <w:spacing w:after="0" w:line="240" w:lineRule="auto"/>
      </w:pPr>
      <w:r>
        <w:separator/>
      </w:r>
    </w:p>
  </w:endnote>
  <w:endnote w:type="continuationSeparator" w:id="0">
    <w:p w14:paraId="1B4F46DF" w14:textId="77777777" w:rsidR="00C83E92" w:rsidRDefault="00C83E92" w:rsidP="00C10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ntari">
    <w:altName w:val="Corbel"/>
    <w:panose1 w:val="00000000000000000000"/>
    <w:charset w:val="00"/>
    <w:family w:val="auto"/>
    <w:pitch w:val="variable"/>
    <w:sig w:usb0="A00000EF" w:usb1="4000204B" w:usb2="00000000" w:usb3="00000000" w:csb0="00000093" w:csb1="00000000"/>
  </w:font>
  <w:font w:name="Gantari Black">
    <w:altName w:val="Corbel"/>
    <w:panose1 w:val="00000000000000000000"/>
    <w:charset w:val="00"/>
    <w:family w:val="auto"/>
    <w:pitch w:val="variable"/>
    <w:sig w:usb0="A00000EF" w:usb1="4000204B" w:usb2="00000000" w:usb3="00000000" w:csb0="00000093"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81D2B" w14:textId="77777777" w:rsidR="00C83E92" w:rsidRDefault="00C83E92" w:rsidP="00C10D4A">
      <w:pPr>
        <w:spacing w:after="0" w:line="240" w:lineRule="auto"/>
      </w:pPr>
      <w:r>
        <w:separator/>
      </w:r>
    </w:p>
  </w:footnote>
  <w:footnote w:type="continuationSeparator" w:id="0">
    <w:p w14:paraId="0FC3665F" w14:textId="77777777" w:rsidR="00C83E92" w:rsidRDefault="00C83E92" w:rsidP="00C10D4A">
      <w:pPr>
        <w:spacing w:after="0" w:line="240" w:lineRule="auto"/>
      </w:pPr>
      <w:r>
        <w:continuationSeparator/>
      </w:r>
    </w:p>
  </w:footnote>
  <w:footnote w:id="1">
    <w:p w14:paraId="05822405" w14:textId="77777777" w:rsidR="00157F7A" w:rsidRPr="00345485" w:rsidRDefault="00157F7A" w:rsidP="00C10D4A">
      <w:pPr>
        <w:pStyle w:val="Notedebasdepage"/>
        <w:rPr>
          <w:rFonts w:ascii="Gantari" w:hAnsi="Gantari"/>
          <w:lang w:val="fr-CA"/>
        </w:rPr>
      </w:pPr>
      <w:r w:rsidRPr="00345485">
        <w:rPr>
          <w:rStyle w:val="Appelnotedebasdep"/>
          <w:rFonts w:ascii="Gantari" w:hAnsi="Gantari"/>
          <w:sz w:val="16"/>
          <w:szCs w:val="16"/>
        </w:rPr>
        <w:footnoteRef/>
      </w:r>
      <w:r w:rsidRPr="00A42C88">
        <w:rPr>
          <w:rFonts w:ascii="Gantari" w:hAnsi="Gantari"/>
          <w:sz w:val="16"/>
          <w:szCs w:val="16"/>
          <w:lang w:val="fr-FR"/>
        </w:rPr>
        <w:t xml:space="preserve"> </w:t>
      </w:r>
      <w:r w:rsidRPr="00345485">
        <w:rPr>
          <w:rFonts w:ascii="Gantari" w:hAnsi="Gantari"/>
          <w:sz w:val="16"/>
          <w:szCs w:val="16"/>
          <w:lang w:val="fr-CA"/>
        </w:rPr>
        <w:t>Les trajectoires. Guide d'organisation des services pour les élèves HDAA, section 3.2.</w:t>
      </w:r>
    </w:p>
  </w:footnote>
  <w:footnote w:id="2">
    <w:p w14:paraId="46AAAF8A" w14:textId="77777777" w:rsidR="00157F7A" w:rsidRPr="00345485" w:rsidRDefault="00157F7A" w:rsidP="00243737">
      <w:pPr>
        <w:pStyle w:val="Notedebasdepage"/>
        <w:rPr>
          <w:rFonts w:ascii="Gantari" w:hAnsi="Gantari"/>
          <w:lang w:val="fr-CA"/>
        </w:rPr>
      </w:pPr>
      <w:r w:rsidRPr="00345485">
        <w:rPr>
          <w:rStyle w:val="Appelnotedebasdep"/>
          <w:rFonts w:ascii="Gantari" w:hAnsi="Gantari"/>
          <w:sz w:val="16"/>
          <w:szCs w:val="16"/>
        </w:rPr>
        <w:footnoteRef/>
      </w:r>
      <w:r w:rsidRPr="00A42C88">
        <w:rPr>
          <w:rFonts w:ascii="Gantari" w:hAnsi="Gantari"/>
          <w:sz w:val="16"/>
          <w:szCs w:val="16"/>
          <w:lang w:val="fr-FR"/>
        </w:rPr>
        <w:t xml:space="preserve"> </w:t>
      </w:r>
      <w:r w:rsidRPr="00345485">
        <w:rPr>
          <w:rFonts w:ascii="Gantari" w:hAnsi="Gantari"/>
          <w:sz w:val="16"/>
          <w:szCs w:val="16"/>
          <w:lang w:val="fr-CA"/>
        </w:rPr>
        <w:t>Info/Sanction 18-19-33</w:t>
      </w:r>
    </w:p>
  </w:footnote>
  <w:footnote w:id="3">
    <w:p w14:paraId="18208F5F" w14:textId="77777777" w:rsidR="00157F7A" w:rsidRPr="00345485" w:rsidRDefault="00157F7A" w:rsidP="00243737">
      <w:pPr>
        <w:pStyle w:val="Notedebasdepage"/>
        <w:rPr>
          <w:rFonts w:ascii="Gantari" w:hAnsi="Gantari"/>
          <w:lang w:val="fr-CA"/>
        </w:rPr>
      </w:pPr>
      <w:r w:rsidRPr="00345485">
        <w:rPr>
          <w:rStyle w:val="Appelnotedebasdep"/>
          <w:rFonts w:ascii="Gantari" w:hAnsi="Gantari"/>
          <w:sz w:val="16"/>
          <w:szCs w:val="16"/>
          <w:lang w:val="fr-CA"/>
        </w:rPr>
        <w:footnoteRef/>
      </w:r>
      <w:r w:rsidRPr="00345485">
        <w:rPr>
          <w:rFonts w:ascii="Gantari" w:hAnsi="Gantari"/>
          <w:sz w:val="16"/>
          <w:szCs w:val="16"/>
          <w:lang w:val="fr-CA"/>
        </w:rPr>
        <w:t xml:space="preserve"> Guide intégré de la sanction des études – chapitre 4</w:t>
      </w:r>
    </w:p>
  </w:footnote>
  <w:footnote w:id="4">
    <w:p w14:paraId="26C9B508" w14:textId="77777777" w:rsidR="00157F7A" w:rsidRPr="00345485" w:rsidRDefault="00157F7A" w:rsidP="00942C51">
      <w:pPr>
        <w:pStyle w:val="Notedebasdepage"/>
        <w:rPr>
          <w:rFonts w:ascii="Gantari" w:hAnsi="Gantari"/>
          <w:lang w:val="fr-CA"/>
        </w:rPr>
      </w:pPr>
      <w:r w:rsidRPr="00345485">
        <w:rPr>
          <w:rStyle w:val="Appelnotedebasdep"/>
          <w:rFonts w:ascii="Gantari" w:hAnsi="Gantari"/>
          <w:sz w:val="16"/>
          <w:szCs w:val="16"/>
        </w:rPr>
        <w:footnoteRef/>
      </w:r>
      <w:r w:rsidRPr="00A42C88">
        <w:rPr>
          <w:rFonts w:ascii="Gantari" w:hAnsi="Gantari"/>
          <w:sz w:val="16"/>
          <w:szCs w:val="16"/>
          <w:lang w:val="fr-FR"/>
        </w:rPr>
        <w:t xml:space="preserve"> </w:t>
      </w:r>
      <w:r w:rsidRPr="00345485">
        <w:rPr>
          <w:rFonts w:ascii="Gantari" w:hAnsi="Gantari"/>
          <w:sz w:val="16"/>
          <w:szCs w:val="16"/>
          <w:lang w:val="fr-CA"/>
        </w:rPr>
        <w:t>La protection des renseignements personnels à l'école. Direction de l'adaptation scolaire et des services complémentaires.</w:t>
      </w:r>
    </w:p>
  </w:footnote>
  <w:footnote w:id="5">
    <w:p w14:paraId="5C6F4CDC" w14:textId="77777777" w:rsidR="00157F7A" w:rsidRPr="00345485" w:rsidRDefault="00157F7A" w:rsidP="00B14A1B">
      <w:pPr>
        <w:pStyle w:val="Notedebasdepage"/>
        <w:rPr>
          <w:rFonts w:ascii="Gantari" w:hAnsi="Gantari"/>
          <w:sz w:val="16"/>
          <w:szCs w:val="16"/>
          <w:lang w:val="fr-CA"/>
        </w:rPr>
      </w:pPr>
      <w:r w:rsidRPr="00345485">
        <w:rPr>
          <w:rStyle w:val="Appelnotedebasdep"/>
          <w:rFonts w:ascii="Gantari" w:hAnsi="Gantari"/>
          <w:sz w:val="16"/>
          <w:szCs w:val="16"/>
        </w:rPr>
        <w:footnoteRef/>
      </w:r>
      <w:r w:rsidRPr="00A42C88">
        <w:rPr>
          <w:rFonts w:ascii="Gantari" w:hAnsi="Gantari"/>
          <w:sz w:val="16"/>
          <w:szCs w:val="16"/>
          <w:lang w:val="fr-FR"/>
        </w:rPr>
        <w:t xml:space="preserve"> </w:t>
      </w:r>
      <w:r w:rsidRPr="00345485">
        <w:rPr>
          <w:rFonts w:ascii="Gantari" w:hAnsi="Gantari"/>
          <w:sz w:val="16"/>
          <w:szCs w:val="16"/>
          <w:lang w:val="fr-CA"/>
        </w:rPr>
        <w:t>Cadre de référence en évaluation, p. 27.</w:t>
      </w:r>
    </w:p>
  </w:footnote>
  <w:footnote w:id="6">
    <w:p w14:paraId="492F6715" w14:textId="77777777" w:rsidR="00157F7A" w:rsidRPr="00345485" w:rsidRDefault="00157F7A" w:rsidP="00B14A1B">
      <w:pPr>
        <w:pStyle w:val="Notedebasdepage"/>
        <w:tabs>
          <w:tab w:val="left" w:pos="284"/>
        </w:tabs>
        <w:rPr>
          <w:rFonts w:ascii="Gantari" w:hAnsi="Gantari"/>
          <w:sz w:val="16"/>
          <w:szCs w:val="16"/>
          <w:lang w:val="fr-CA"/>
        </w:rPr>
      </w:pPr>
      <w:r w:rsidRPr="00345485">
        <w:rPr>
          <w:rStyle w:val="Appelnotedebasdep"/>
          <w:rFonts w:ascii="Gantari" w:hAnsi="Gantari"/>
          <w:sz w:val="16"/>
          <w:szCs w:val="16"/>
          <w:lang w:val="fr-CA"/>
        </w:rPr>
        <w:footnoteRef/>
      </w:r>
      <w:r w:rsidRPr="00345485">
        <w:rPr>
          <w:rFonts w:ascii="Gantari" w:hAnsi="Gantari"/>
          <w:sz w:val="16"/>
          <w:szCs w:val="16"/>
          <w:lang w:val="fr-CA"/>
        </w:rPr>
        <w:t xml:space="preserve"> MINISTÈRE DE L'ÉDUCATION, DIRECTION GÉNÉRALE DE LA FORMATION DES JEUNES, </w:t>
      </w:r>
      <w:r w:rsidRPr="00345485">
        <w:rPr>
          <w:rFonts w:ascii="Gantari" w:hAnsi="Gantari"/>
          <w:i/>
          <w:sz w:val="16"/>
          <w:szCs w:val="16"/>
          <w:lang w:val="fr-CA"/>
        </w:rPr>
        <w:t xml:space="preserve">L'évaluation des apprentissages au préscolaire, et au primaire, </w:t>
      </w:r>
      <w:r w:rsidRPr="00345485">
        <w:rPr>
          <w:rFonts w:ascii="Gantari" w:hAnsi="Gantari"/>
          <w:sz w:val="16"/>
          <w:szCs w:val="16"/>
          <w:lang w:val="fr-CA"/>
        </w:rPr>
        <w:t xml:space="preserve">Cadre de </w:t>
      </w:r>
      <w:r w:rsidRPr="00345485">
        <w:rPr>
          <w:rFonts w:ascii="Gantari" w:hAnsi="Gantari"/>
          <w:sz w:val="16"/>
          <w:szCs w:val="16"/>
          <w:lang w:val="fr-CA"/>
        </w:rPr>
        <w:t>reference, Québec, 2002, p.7.</w:t>
      </w:r>
    </w:p>
  </w:footnote>
  <w:footnote w:id="7">
    <w:p w14:paraId="3A927868" w14:textId="77777777" w:rsidR="00157F7A" w:rsidRPr="007B7835" w:rsidRDefault="00157F7A" w:rsidP="00B14A1B">
      <w:pPr>
        <w:pStyle w:val="Notedebasdepage"/>
        <w:rPr>
          <w:rFonts w:ascii="Arial Narrow" w:hAnsi="Arial Narrow"/>
          <w:lang w:val="fr-CA"/>
        </w:rPr>
      </w:pPr>
      <w:r w:rsidRPr="00345485">
        <w:rPr>
          <w:rFonts w:ascii="Gantari" w:hAnsi="Gantari"/>
          <w:sz w:val="16"/>
          <w:szCs w:val="16"/>
          <w:lang w:val="fr-CA"/>
        </w:rPr>
        <w:footnoteRef/>
      </w:r>
      <w:r w:rsidRPr="00345485">
        <w:rPr>
          <w:rFonts w:ascii="Gantari" w:hAnsi="Gantari"/>
          <w:sz w:val="16"/>
          <w:szCs w:val="16"/>
          <w:lang w:val="fr-CA"/>
        </w:rPr>
        <w:t xml:space="preserve"> Ibid., p. 13.</w:t>
      </w:r>
    </w:p>
  </w:footnote>
  <w:footnote w:id="8">
    <w:p w14:paraId="2021F737" w14:textId="77777777" w:rsidR="00157F7A" w:rsidRPr="00345485" w:rsidRDefault="00157F7A" w:rsidP="00B14A1B">
      <w:pPr>
        <w:pStyle w:val="Notedebasdepage"/>
        <w:rPr>
          <w:rFonts w:ascii="Gantari" w:hAnsi="Gantari"/>
          <w:sz w:val="16"/>
          <w:szCs w:val="16"/>
          <w:lang w:val="fr-CA"/>
        </w:rPr>
      </w:pPr>
      <w:r w:rsidRPr="00345485">
        <w:rPr>
          <w:rFonts w:ascii="Gantari" w:hAnsi="Gantari"/>
          <w:sz w:val="16"/>
          <w:szCs w:val="16"/>
          <w:lang w:val="fr-CA"/>
        </w:rPr>
        <w:footnoteRef/>
      </w:r>
      <w:r w:rsidRPr="00345485">
        <w:rPr>
          <w:rFonts w:ascii="Gantari" w:hAnsi="Gantari"/>
          <w:sz w:val="16"/>
          <w:szCs w:val="16"/>
          <w:lang w:val="fr-CA"/>
        </w:rPr>
        <w:t xml:space="preserve"> Société </w:t>
      </w:r>
      <w:r w:rsidRPr="00345485">
        <w:rPr>
          <w:rFonts w:ascii="Gantari" w:hAnsi="Gantari"/>
          <w:sz w:val="16"/>
          <w:szCs w:val="16"/>
          <w:lang w:val="fr-CA"/>
        </w:rPr>
        <w:t>Grics, L'évaluation des compétences, module 1, p. 4.</w:t>
      </w:r>
    </w:p>
  </w:footnote>
  <w:footnote w:id="9">
    <w:p w14:paraId="1B2E48A0" w14:textId="77777777" w:rsidR="00157F7A" w:rsidRPr="00345485" w:rsidRDefault="00157F7A" w:rsidP="00B14A1B">
      <w:pPr>
        <w:pStyle w:val="Notedebasdepage"/>
        <w:rPr>
          <w:rFonts w:ascii="Gantari" w:hAnsi="Gantari"/>
          <w:lang w:val="fr-CA"/>
        </w:rPr>
      </w:pPr>
      <w:r w:rsidRPr="00345485">
        <w:rPr>
          <w:rStyle w:val="Appelnotedebasdep"/>
          <w:rFonts w:ascii="Gantari" w:hAnsi="Gantari"/>
          <w:sz w:val="16"/>
          <w:szCs w:val="16"/>
          <w:lang w:val="fr-CA"/>
        </w:rPr>
        <w:footnoteRef/>
      </w:r>
      <w:r w:rsidRPr="00345485">
        <w:rPr>
          <w:rFonts w:ascii="Gantari" w:hAnsi="Gantari"/>
          <w:sz w:val="16"/>
          <w:szCs w:val="16"/>
          <w:lang w:val="fr-CA"/>
        </w:rPr>
        <w:t xml:space="preserve"> MINISTÈRE DE L'ÉDUCATION, DIRECTION GÉNÉRALE DE LA FORMATION DES JEUNES, </w:t>
      </w:r>
      <w:r w:rsidRPr="00345485">
        <w:rPr>
          <w:rFonts w:ascii="Gantari" w:hAnsi="Gantari"/>
          <w:i/>
          <w:sz w:val="16"/>
          <w:szCs w:val="16"/>
          <w:lang w:val="fr-CA"/>
        </w:rPr>
        <w:t xml:space="preserve">L'évaluation des apprentissages au préscolaire, et au primaire, </w:t>
      </w:r>
      <w:r w:rsidRPr="00345485">
        <w:rPr>
          <w:rFonts w:ascii="Gantari" w:hAnsi="Gantari"/>
          <w:sz w:val="16"/>
          <w:szCs w:val="16"/>
          <w:lang w:val="fr-CA"/>
        </w:rPr>
        <w:t>Cadre de référence, Québec, 2002, p. 7.</w:t>
      </w:r>
    </w:p>
  </w:footnote>
  <w:footnote w:id="10">
    <w:p w14:paraId="59A4D6F3" w14:textId="77777777" w:rsidR="00157F7A" w:rsidRPr="00345485" w:rsidRDefault="00157F7A" w:rsidP="00B14A1B">
      <w:pPr>
        <w:pStyle w:val="Notedebasdepage"/>
        <w:rPr>
          <w:rFonts w:ascii="Gantari" w:hAnsi="Gantari"/>
          <w:lang w:val="fr-CA"/>
        </w:rPr>
      </w:pPr>
      <w:r w:rsidRPr="00345485">
        <w:rPr>
          <w:rStyle w:val="Appelnotedebasdep"/>
          <w:rFonts w:ascii="Gantari" w:hAnsi="Gantari"/>
          <w:lang w:val="fr-CA"/>
        </w:rPr>
        <w:footnoteRef/>
      </w:r>
      <w:r w:rsidRPr="00A42C88">
        <w:rPr>
          <w:rFonts w:ascii="Gantari" w:hAnsi="Gantari"/>
          <w:lang w:val="fr-FR"/>
        </w:rPr>
        <w:t xml:space="preserve"> IBID., p.9,10.</w:t>
      </w:r>
    </w:p>
  </w:footnote>
  <w:footnote w:id="11">
    <w:p w14:paraId="4915991C" w14:textId="13D73155" w:rsidR="006E508E" w:rsidRPr="006E508E" w:rsidRDefault="006E508E">
      <w:pPr>
        <w:pStyle w:val="Notedebasdepage"/>
        <w:rPr>
          <w:lang w:val="fr-CA"/>
        </w:rPr>
      </w:pPr>
      <w:r>
        <w:rPr>
          <w:rStyle w:val="Appelnotedebasdep"/>
        </w:rPr>
        <w:footnoteRef/>
      </w:r>
      <w:r w:rsidRPr="00A42C88">
        <w:rPr>
          <w:lang w:val="fr-FR"/>
        </w:rPr>
        <w:t xml:space="preserve"> Lettre du minister_Horaire des épreuves ministérielles 2024-2025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BF20A" w14:textId="77777777" w:rsidR="00157F7A" w:rsidRDefault="00157F7A" w:rsidP="005A3B40">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ntari" w:hAnsi="Gantari"/>
      </w:rPr>
      <w:id w:val="-1318336367"/>
      <w:docPartObj>
        <w:docPartGallery w:val="Page Numbers (Top of Page)"/>
        <w:docPartUnique/>
      </w:docPartObj>
    </w:sdtPr>
    <w:sdtContent>
      <w:p w14:paraId="1BEB56EE" w14:textId="26665CFA" w:rsidR="00157F7A" w:rsidRPr="00BF1694" w:rsidRDefault="00157F7A" w:rsidP="005A3B40">
        <w:pPr>
          <w:pStyle w:val="En-tte"/>
          <w:tabs>
            <w:tab w:val="left" w:pos="2595"/>
            <w:tab w:val="right" w:pos="9404"/>
          </w:tabs>
          <w:rPr>
            <w:rFonts w:ascii="Gantari" w:hAnsi="Gantari"/>
          </w:rPr>
        </w:pPr>
        <w:r w:rsidRPr="00BF1694">
          <w:rPr>
            <w:rFonts w:ascii="Gantari" w:hAnsi="Gantari"/>
          </w:rPr>
          <w:t>Normes et modalités en évaluation des apprentissages</w:t>
        </w:r>
        <w:r w:rsidRPr="00BF1694">
          <w:rPr>
            <w:rFonts w:ascii="Gantari" w:hAnsi="Gantari"/>
          </w:rPr>
          <w:tab/>
          <w:t xml:space="preserve">Page </w:t>
        </w:r>
        <w:r w:rsidRPr="00BF1694">
          <w:rPr>
            <w:rFonts w:ascii="Gantari" w:hAnsi="Gantari"/>
            <w:b/>
            <w:bCs/>
            <w:sz w:val="24"/>
            <w:szCs w:val="24"/>
          </w:rPr>
          <w:fldChar w:fldCharType="begin"/>
        </w:r>
        <w:r w:rsidRPr="00BF1694">
          <w:rPr>
            <w:rFonts w:ascii="Gantari" w:hAnsi="Gantari"/>
            <w:b/>
            <w:bCs/>
          </w:rPr>
          <w:instrText>PAGE</w:instrText>
        </w:r>
        <w:r w:rsidRPr="00BF1694">
          <w:rPr>
            <w:rFonts w:ascii="Gantari" w:hAnsi="Gantari"/>
            <w:b/>
            <w:bCs/>
            <w:sz w:val="24"/>
            <w:szCs w:val="24"/>
          </w:rPr>
          <w:fldChar w:fldCharType="separate"/>
        </w:r>
        <w:r w:rsidR="008C7B2E">
          <w:rPr>
            <w:rFonts w:ascii="Gantari" w:hAnsi="Gantari"/>
            <w:b/>
            <w:bCs/>
            <w:noProof/>
          </w:rPr>
          <w:t>22</w:t>
        </w:r>
        <w:r w:rsidRPr="00BF1694">
          <w:rPr>
            <w:rFonts w:ascii="Gantari" w:hAnsi="Gantari"/>
            <w:b/>
            <w:bCs/>
            <w:sz w:val="24"/>
            <w:szCs w:val="24"/>
          </w:rPr>
          <w:fldChar w:fldCharType="end"/>
        </w:r>
        <w:r w:rsidRPr="00BF1694">
          <w:rPr>
            <w:rFonts w:ascii="Gantari" w:hAnsi="Gantari"/>
          </w:rPr>
          <w:t xml:space="preserve"> sur </w:t>
        </w:r>
        <w:r w:rsidRPr="00BF1694">
          <w:rPr>
            <w:rFonts w:ascii="Gantari" w:hAnsi="Gantari"/>
            <w:b/>
            <w:bCs/>
            <w:sz w:val="24"/>
            <w:szCs w:val="24"/>
          </w:rPr>
          <w:fldChar w:fldCharType="begin"/>
        </w:r>
        <w:r w:rsidRPr="00BF1694">
          <w:rPr>
            <w:rFonts w:ascii="Gantari" w:hAnsi="Gantari"/>
            <w:b/>
            <w:bCs/>
          </w:rPr>
          <w:instrText>NUMPAGES</w:instrText>
        </w:r>
        <w:r w:rsidRPr="00BF1694">
          <w:rPr>
            <w:rFonts w:ascii="Gantari" w:hAnsi="Gantari"/>
            <w:b/>
            <w:bCs/>
            <w:sz w:val="24"/>
            <w:szCs w:val="24"/>
          </w:rPr>
          <w:fldChar w:fldCharType="separate"/>
        </w:r>
        <w:r w:rsidR="008C7B2E">
          <w:rPr>
            <w:rFonts w:ascii="Gantari" w:hAnsi="Gantari"/>
            <w:b/>
            <w:bCs/>
            <w:noProof/>
          </w:rPr>
          <w:t>36</w:t>
        </w:r>
        <w:r w:rsidRPr="00BF1694">
          <w:rPr>
            <w:rFonts w:ascii="Gantari" w:hAnsi="Gantari"/>
            <w:b/>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ntari" w:hAnsi="Gantari"/>
      </w:rPr>
      <w:id w:val="-161246687"/>
      <w:docPartObj>
        <w:docPartGallery w:val="Page Numbers (Top of Page)"/>
        <w:docPartUnique/>
      </w:docPartObj>
    </w:sdtPr>
    <w:sdtContent>
      <w:p w14:paraId="29F792BC" w14:textId="4AE71E54" w:rsidR="00157F7A" w:rsidRPr="00345485" w:rsidRDefault="00157F7A" w:rsidP="005A3B40">
        <w:pPr>
          <w:pStyle w:val="En-tte"/>
          <w:tabs>
            <w:tab w:val="left" w:pos="2595"/>
            <w:tab w:val="right" w:pos="9404"/>
          </w:tabs>
          <w:rPr>
            <w:rFonts w:ascii="Gantari" w:hAnsi="Gantari"/>
          </w:rPr>
        </w:pPr>
        <w:r w:rsidRPr="00345485">
          <w:rPr>
            <w:rFonts w:ascii="Gantari" w:hAnsi="Gantari"/>
          </w:rPr>
          <w:t>Normes et modalités en évaluation des apprentissages</w:t>
        </w:r>
        <w:r w:rsidRPr="00345485">
          <w:rPr>
            <w:rFonts w:ascii="Gantari" w:hAnsi="Gantari"/>
          </w:rPr>
          <w:tab/>
        </w:r>
        <w:r w:rsidRPr="00345485">
          <w:rPr>
            <w:rFonts w:ascii="Gantari" w:hAnsi="Gantari"/>
          </w:rPr>
          <w:tab/>
        </w:r>
        <w:r w:rsidRPr="00345485">
          <w:rPr>
            <w:rFonts w:ascii="Gantari" w:hAnsi="Gantari"/>
          </w:rPr>
          <w:tab/>
        </w:r>
        <w:r w:rsidRPr="00345485">
          <w:rPr>
            <w:rFonts w:ascii="Gantari" w:hAnsi="Gantari"/>
          </w:rPr>
          <w:tab/>
        </w:r>
        <w:r w:rsidRPr="00345485">
          <w:rPr>
            <w:rFonts w:ascii="Gantari" w:hAnsi="Gantari"/>
          </w:rPr>
          <w:tab/>
          <w:t xml:space="preserve">Page </w:t>
        </w:r>
        <w:r w:rsidRPr="00345485">
          <w:rPr>
            <w:rFonts w:ascii="Gantari" w:hAnsi="Gantari"/>
            <w:b/>
            <w:bCs/>
            <w:sz w:val="24"/>
            <w:szCs w:val="24"/>
          </w:rPr>
          <w:fldChar w:fldCharType="begin"/>
        </w:r>
        <w:r w:rsidRPr="00345485">
          <w:rPr>
            <w:rFonts w:ascii="Gantari" w:hAnsi="Gantari"/>
            <w:b/>
            <w:bCs/>
          </w:rPr>
          <w:instrText>PAGE</w:instrText>
        </w:r>
        <w:r w:rsidRPr="00345485">
          <w:rPr>
            <w:rFonts w:ascii="Gantari" w:hAnsi="Gantari"/>
            <w:b/>
            <w:bCs/>
            <w:sz w:val="24"/>
            <w:szCs w:val="24"/>
          </w:rPr>
          <w:fldChar w:fldCharType="separate"/>
        </w:r>
        <w:r w:rsidR="008C7B2E">
          <w:rPr>
            <w:rFonts w:ascii="Gantari" w:hAnsi="Gantari"/>
            <w:b/>
            <w:bCs/>
            <w:noProof/>
          </w:rPr>
          <w:t>26</w:t>
        </w:r>
        <w:r w:rsidRPr="00345485">
          <w:rPr>
            <w:rFonts w:ascii="Gantari" w:hAnsi="Gantari"/>
            <w:b/>
            <w:bCs/>
            <w:sz w:val="24"/>
            <w:szCs w:val="24"/>
          </w:rPr>
          <w:fldChar w:fldCharType="end"/>
        </w:r>
        <w:r w:rsidRPr="00345485">
          <w:rPr>
            <w:rFonts w:ascii="Gantari" w:hAnsi="Gantari"/>
          </w:rPr>
          <w:t xml:space="preserve"> sur </w:t>
        </w:r>
        <w:r w:rsidRPr="00345485">
          <w:rPr>
            <w:rFonts w:ascii="Gantari" w:hAnsi="Gantari"/>
            <w:b/>
            <w:bCs/>
            <w:sz w:val="24"/>
            <w:szCs w:val="24"/>
          </w:rPr>
          <w:fldChar w:fldCharType="begin"/>
        </w:r>
        <w:r w:rsidRPr="00345485">
          <w:rPr>
            <w:rFonts w:ascii="Gantari" w:hAnsi="Gantari"/>
            <w:b/>
            <w:bCs/>
          </w:rPr>
          <w:instrText>NUMPAGES</w:instrText>
        </w:r>
        <w:r w:rsidRPr="00345485">
          <w:rPr>
            <w:rFonts w:ascii="Gantari" w:hAnsi="Gantari"/>
            <w:b/>
            <w:bCs/>
            <w:sz w:val="24"/>
            <w:szCs w:val="24"/>
          </w:rPr>
          <w:fldChar w:fldCharType="separate"/>
        </w:r>
        <w:r w:rsidR="008C7B2E">
          <w:rPr>
            <w:rFonts w:ascii="Gantari" w:hAnsi="Gantari"/>
            <w:b/>
            <w:bCs/>
            <w:noProof/>
          </w:rPr>
          <w:t>36</w:t>
        </w:r>
        <w:r w:rsidRPr="00345485">
          <w:rPr>
            <w:rFonts w:ascii="Gantari" w:hAnsi="Gantari"/>
            <w:b/>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ntari" w:hAnsi="Gantari"/>
      </w:rPr>
      <w:id w:val="658889472"/>
      <w:docPartObj>
        <w:docPartGallery w:val="Page Numbers (Top of Page)"/>
        <w:docPartUnique/>
      </w:docPartObj>
    </w:sdtPr>
    <w:sdtContent>
      <w:p w14:paraId="00F804EF" w14:textId="6C9205F2" w:rsidR="00157F7A" w:rsidRPr="00345485" w:rsidRDefault="00157F7A" w:rsidP="005A3B40">
        <w:pPr>
          <w:pStyle w:val="En-tte"/>
          <w:tabs>
            <w:tab w:val="left" w:pos="2595"/>
            <w:tab w:val="right" w:pos="9404"/>
          </w:tabs>
          <w:rPr>
            <w:rFonts w:ascii="Gantari" w:hAnsi="Gantari"/>
          </w:rPr>
        </w:pPr>
        <w:r w:rsidRPr="00345485">
          <w:rPr>
            <w:rFonts w:ascii="Gantari" w:hAnsi="Gantari"/>
          </w:rPr>
          <w:t>Normes et modalités en évaluation des apprentissages</w:t>
        </w:r>
        <w:r w:rsidRPr="00345485">
          <w:rPr>
            <w:rFonts w:ascii="Gantari" w:hAnsi="Gantari"/>
          </w:rPr>
          <w:tab/>
          <w:t xml:space="preserve">Page </w:t>
        </w:r>
        <w:r w:rsidRPr="00345485">
          <w:rPr>
            <w:rFonts w:ascii="Gantari" w:hAnsi="Gantari"/>
            <w:b/>
            <w:bCs/>
            <w:sz w:val="24"/>
            <w:szCs w:val="24"/>
          </w:rPr>
          <w:fldChar w:fldCharType="begin"/>
        </w:r>
        <w:r w:rsidRPr="00345485">
          <w:rPr>
            <w:rFonts w:ascii="Gantari" w:hAnsi="Gantari"/>
            <w:b/>
            <w:bCs/>
          </w:rPr>
          <w:instrText>PAGE</w:instrText>
        </w:r>
        <w:r w:rsidRPr="00345485">
          <w:rPr>
            <w:rFonts w:ascii="Gantari" w:hAnsi="Gantari"/>
            <w:b/>
            <w:bCs/>
            <w:sz w:val="24"/>
            <w:szCs w:val="24"/>
          </w:rPr>
          <w:fldChar w:fldCharType="separate"/>
        </w:r>
        <w:r w:rsidR="008C7B2E">
          <w:rPr>
            <w:rFonts w:ascii="Gantari" w:hAnsi="Gantari"/>
            <w:b/>
            <w:bCs/>
            <w:noProof/>
          </w:rPr>
          <w:t>31</w:t>
        </w:r>
        <w:r w:rsidRPr="00345485">
          <w:rPr>
            <w:rFonts w:ascii="Gantari" w:hAnsi="Gantari"/>
            <w:b/>
            <w:bCs/>
            <w:sz w:val="24"/>
            <w:szCs w:val="24"/>
          </w:rPr>
          <w:fldChar w:fldCharType="end"/>
        </w:r>
        <w:r w:rsidRPr="00345485">
          <w:rPr>
            <w:rFonts w:ascii="Gantari" w:hAnsi="Gantari"/>
          </w:rPr>
          <w:t xml:space="preserve"> sur </w:t>
        </w:r>
        <w:r w:rsidRPr="00345485">
          <w:rPr>
            <w:rFonts w:ascii="Gantari" w:hAnsi="Gantari"/>
            <w:b/>
            <w:bCs/>
            <w:sz w:val="24"/>
            <w:szCs w:val="24"/>
          </w:rPr>
          <w:fldChar w:fldCharType="begin"/>
        </w:r>
        <w:r w:rsidRPr="00345485">
          <w:rPr>
            <w:rFonts w:ascii="Gantari" w:hAnsi="Gantari"/>
            <w:b/>
            <w:bCs/>
          </w:rPr>
          <w:instrText>NUMPAGES</w:instrText>
        </w:r>
        <w:r w:rsidRPr="00345485">
          <w:rPr>
            <w:rFonts w:ascii="Gantari" w:hAnsi="Gantari"/>
            <w:b/>
            <w:bCs/>
            <w:sz w:val="24"/>
            <w:szCs w:val="24"/>
          </w:rPr>
          <w:fldChar w:fldCharType="separate"/>
        </w:r>
        <w:r w:rsidR="008C7B2E">
          <w:rPr>
            <w:rFonts w:ascii="Gantari" w:hAnsi="Gantari"/>
            <w:b/>
            <w:bCs/>
            <w:noProof/>
          </w:rPr>
          <w:t>36</w:t>
        </w:r>
        <w:r w:rsidRPr="00345485">
          <w:rPr>
            <w:rFonts w:ascii="Gantari" w:hAnsi="Gantari"/>
            <w:b/>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ntari" w:hAnsi="Gantari"/>
      </w:rPr>
      <w:id w:val="2120255516"/>
      <w:docPartObj>
        <w:docPartGallery w:val="Page Numbers (Top of Page)"/>
        <w:docPartUnique/>
      </w:docPartObj>
    </w:sdtPr>
    <w:sdtContent>
      <w:p w14:paraId="7E669EF2" w14:textId="13E6B21A" w:rsidR="00157F7A" w:rsidRPr="00345485" w:rsidRDefault="00157F7A" w:rsidP="005A3B40">
        <w:pPr>
          <w:pStyle w:val="En-tte"/>
          <w:tabs>
            <w:tab w:val="left" w:pos="2595"/>
            <w:tab w:val="right" w:pos="9404"/>
          </w:tabs>
          <w:rPr>
            <w:rFonts w:ascii="Gantari" w:hAnsi="Gantari"/>
          </w:rPr>
        </w:pPr>
        <w:r w:rsidRPr="00345485">
          <w:rPr>
            <w:rFonts w:ascii="Gantari" w:hAnsi="Gantari"/>
          </w:rPr>
          <w:t>Normes et modalités en évaluation des apprentissages</w:t>
        </w:r>
        <w:r w:rsidRPr="00345485">
          <w:rPr>
            <w:rFonts w:ascii="Gantari" w:hAnsi="Gantari"/>
          </w:rPr>
          <w:tab/>
        </w:r>
        <w:r w:rsidRPr="00345485">
          <w:rPr>
            <w:rFonts w:ascii="Gantari" w:hAnsi="Gantari"/>
          </w:rPr>
          <w:tab/>
        </w:r>
        <w:r w:rsidRPr="00345485">
          <w:rPr>
            <w:rFonts w:ascii="Gantari" w:hAnsi="Gantari"/>
          </w:rPr>
          <w:tab/>
        </w:r>
        <w:r w:rsidRPr="00345485">
          <w:rPr>
            <w:rFonts w:ascii="Gantari" w:hAnsi="Gantari"/>
          </w:rPr>
          <w:tab/>
        </w:r>
        <w:r w:rsidRPr="00345485">
          <w:rPr>
            <w:rFonts w:ascii="Gantari" w:hAnsi="Gantari"/>
          </w:rPr>
          <w:tab/>
          <w:t xml:space="preserve">Page </w:t>
        </w:r>
        <w:r w:rsidRPr="00345485">
          <w:rPr>
            <w:rFonts w:ascii="Gantari" w:hAnsi="Gantari"/>
            <w:b/>
            <w:bCs/>
            <w:sz w:val="24"/>
            <w:szCs w:val="24"/>
          </w:rPr>
          <w:fldChar w:fldCharType="begin"/>
        </w:r>
        <w:r w:rsidRPr="00345485">
          <w:rPr>
            <w:rFonts w:ascii="Gantari" w:hAnsi="Gantari"/>
            <w:b/>
            <w:bCs/>
          </w:rPr>
          <w:instrText>PAGE</w:instrText>
        </w:r>
        <w:r w:rsidRPr="00345485">
          <w:rPr>
            <w:rFonts w:ascii="Gantari" w:hAnsi="Gantari"/>
            <w:b/>
            <w:bCs/>
            <w:sz w:val="24"/>
            <w:szCs w:val="24"/>
          </w:rPr>
          <w:fldChar w:fldCharType="separate"/>
        </w:r>
        <w:r w:rsidR="008C7B2E">
          <w:rPr>
            <w:rFonts w:ascii="Gantari" w:hAnsi="Gantari"/>
            <w:b/>
            <w:bCs/>
            <w:noProof/>
          </w:rPr>
          <w:t>32</w:t>
        </w:r>
        <w:r w:rsidRPr="00345485">
          <w:rPr>
            <w:rFonts w:ascii="Gantari" w:hAnsi="Gantari"/>
            <w:b/>
            <w:bCs/>
            <w:sz w:val="24"/>
            <w:szCs w:val="24"/>
          </w:rPr>
          <w:fldChar w:fldCharType="end"/>
        </w:r>
        <w:r w:rsidRPr="00345485">
          <w:rPr>
            <w:rFonts w:ascii="Gantari" w:hAnsi="Gantari"/>
          </w:rPr>
          <w:t xml:space="preserve"> sur </w:t>
        </w:r>
        <w:r w:rsidRPr="00345485">
          <w:rPr>
            <w:rFonts w:ascii="Gantari" w:hAnsi="Gantari"/>
            <w:b/>
            <w:bCs/>
            <w:sz w:val="24"/>
            <w:szCs w:val="24"/>
          </w:rPr>
          <w:fldChar w:fldCharType="begin"/>
        </w:r>
        <w:r w:rsidRPr="00345485">
          <w:rPr>
            <w:rFonts w:ascii="Gantari" w:hAnsi="Gantari"/>
            <w:b/>
            <w:bCs/>
          </w:rPr>
          <w:instrText>NUMPAGES</w:instrText>
        </w:r>
        <w:r w:rsidRPr="00345485">
          <w:rPr>
            <w:rFonts w:ascii="Gantari" w:hAnsi="Gantari"/>
            <w:b/>
            <w:bCs/>
            <w:sz w:val="24"/>
            <w:szCs w:val="24"/>
          </w:rPr>
          <w:fldChar w:fldCharType="separate"/>
        </w:r>
        <w:r w:rsidR="008C7B2E">
          <w:rPr>
            <w:rFonts w:ascii="Gantari" w:hAnsi="Gantari"/>
            <w:b/>
            <w:bCs/>
            <w:noProof/>
          </w:rPr>
          <w:t>36</w:t>
        </w:r>
        <w:r w:rsidRPr="00345485">
          <w:rPr>
            <w:rFonts w:ascii="Gantari" w:hAnsi="Gantari"/>
            <w:b/>
            <w:bCs/>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ntari" w:hAnsi="Gantari"/>
      </w:rPr>
      <w:id w:val="146328133"/>
      <w:docPartObj>
        <w:docPartGallery w:val="Page Numbers (Top of Page)"/>
        <w:docPartUnique/>
      </w:docPartObj>
    </w:sdtPr>
    <w:sdtContent>
      <w:p w14:paraId="16EB23AC" w14:textId="79C4ACDE" w:rsidR="00157F7A" w:rsidRPr="00345485" w:rsidRDefault="00157F7A" w:rsidP="005A3B40">
        <w:pPr>
          <w:pStyle w:val="En-tte"/>
          <w:tabs>
            <w:tab w:val="left" w:pos="2595"/>
            <w:tab w:val="right" w:pos="9404"/>
          </w:tabs>
          <w:rPr>
            <w:rFonts w:ascii="Gantari" w:hAnsi="Gantari"/>
          </w:rPr>
        </w:pPr>
        <w:r w:rsidRPr="00345485">
          <w:rPr>
            <w:rFonts w:ascii="Gantari" w:hAnsi="Gantari"/>
          </w:rPr>
          <w:t>Normes et modalités en évaluation des apprentissages</w:t>
        </w:r>
        <w:r w:rsidRPr="00345485">
          <w:rPr>
            <w:rFonts w:ascii="Gantari" w:hAnsi="Gantari"/>
          </w:rPr>
          <w:tab/>
          <w:t xml:space="preserve">Page </w:t>
        </w:r>
        <w:r w:rsidRPr="00345485">
          <w:rPr>
            <w:rFonts w:ascii="Gantari" w:hAnsi="Gantari"/>
            <w:b/>
            <w:bCs/>
            <w:sz w:val="24"/>
            <w:szCs w:val="24"/>
          </w:rPr>
          <w:fldChar w:fldCharType="begin"/>
        </w:r>
        <w:r w:rsidRPr="00345485">
          <w:rPr>
            <w:rFonts w:ascii="Gantari" w:hAnsi="Gantari"/>
            <w:b/>
            <w:bCs/>
          </w:rPr>
          <w:instrText>PAGE</w:instrText>
        </w:r>
        <w:r w:rsidRPr="00345485">
          <w:rPr>
            <w:rFonts w:ascii="Gantari" w:hAnsi="Gantari"/>
            <w:b/>
            <w:bCs/>
            <w:sz w:val="24"/>
            <w:szCs w:val="24"/>
          </w:rPr>
          <w:fldChar w:fldCharType="separate"/>
        </w:r>
        <w:r w:rsidR="008C7B2E">
          <w:rPr>
            <w:rFonts w:ascii="Gantari" w:hAnsi="Gantari"/>
            <w:b/>
            <w:bCs/>
            <w:noProof/>
          </w:rPr>
          <w:t>35</w:t>
        </w:r>
        <w:r w:rsidRPr="00345485">
          <w:rPr>
            <w:rFonts w:ascii="Gantari" w:hAnsi="Gantari"/>
            <w:b/>
            <w:bCs/>
            <w:sz w:val="24"/>
            <w:szCs w:val="24"/>
          </w:rPr>
          <w:fldChar w:fldCharType="end"/>
        </w:r>
        <w:r w:rsidRPr="00345485">
          <w:rPr>
            <w:rFonts w:ascii="Gantari" w:hAnsi="Gantari"/>
          </w:rPr>
          <w:t xml:space="preserve"> sur </w:t>
        </w:r>
        <w:r w:rsidRPr="00345485">
          <w:rPr>
            <w:rFonts w:ascii="Gantari" w:hAnsi="Gantari"/>
            <w:b/>
            <w:bCs/>
            <w:sz w:val="24"/>
            <w:szCs w:val="24"/>
          </w:rPr>
          <w:fldChar w:fldCharType="begin"/>
        </w:r>
        <w:r w:rsidRPr="00345485">
          <w:rPr>
            <w:rFonts w:ascii="Gantari" w:hAnsi="Gantari"/>
            <w:b/>
            <w:bCs/>
          </w:rPr>
          <w:instrText>NUMPAGES</w:instrText>
        </w:r>
        <w:r w:rsidRPr="00345485">
          <w:rPr>
            <w:rFonts w:ascii="Gantari" w:hAnsi="Gantari"/>
            <w:b/>
            <w:bCs/>
            <w:sz w:val="24"/>
            <w:szCs w:val="24"/>
          </w:rPr>
          <w:fldChar w:fldCharType="separate"/>
        </w:r>
        <w:r w:rsidR="008C7B2E">
          <w:rPr>
            <w:rFonts w:ascii="Gantari" w:hAnsi="Gantari"/>
            <w:b/>
            <w:bCs/>
            <w:noProof/>
          </w:rPr>
          <w:t>36</w:t>
        </w:r>
        <w:r w:rsidRPr="00345485">
          <w:rPr>
            <w:rFonts w:ascii="Gantari" w:hAnsi="Gantari"/>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385B"/>
    <w:multiLevelType w:val="hybridMultilevel"/>
    <w:tmpl w:val="18A263C6"/>
    <w:lvl w:ilvl="0" w:tplc="21922454">
      <w:start w:val="1"/>
      <w:numFmt w:val="bullet"/>
      <w:lvlText w:val=""/>
      <w:lvlJc w:val="left"/>
      <w:pPr>
        <w:tabs>
          <w:tab w:val="num" w:pos="792"/>
        </w:tabs>
        <w:ind w:left="792" w:hanging="432"/>
      </w:pPr>
      <w:rPr>
        <w:rFonts w:ascii="Symbol" w:hAnsi="Symbol" w:hint="default"/>
      </w:rPr>
    </w:lvl>
    <w:lvl w:ilvl="1" w:tplc="0C0C0003">
      <w:start w:val="1"/>
      <w:numFmt w:val="bullet"/>
      <w:lvlText w:val="o"/>
      <w:lvlJc w:val="left"/>
      <w:pPr>
        <w:tabs>
          <w:tab w:val="num" w:pos="1800"/>
        </w:tabs>
        <w:ind w:left="1800" w:hanging="360"/>
      </w:pPr>
      <w:rPr>
        <w:rFonts w:ascii="Courier New" w:hAnsi="Courier New" w:cs="Courier New" w:hint="default"/>
      </w:rPr>
    </w:lvl>
    <w:lvl w:ilvl="2" w:tplc="0C0C0005" w:tentative="1">
      <w:start w:val="1"/>
      <w:numFmt w:val="bullet"/>
      <w:lvlText w:val=""/>
      <w:lvlJc w:val="left"/>
      <w:pPr>
        <w:tabs>
          <w:tab w:val="num" w:pos="2520"/>
        </w:tabs>
        <w:ind w:left="2520" w:hanging="360"/>
      </w:pPr>
      <w:rPr>
        <w:rFonts w:ascii="Wingdings" w:hAnsi="Wingdings" w:hint="default"/>
      </w:rPr>
    </w:lvl>
    <w:lvl w:ilvl="3" w:tplc="0C0C0001" w:tentative="1">
      <w:start w:val="1"/>
      <w:numFmt w:val="bullet"/>
      <w:lvlText w:val=""/>
      <w:lvlJc w:val="left"/>
      <w:pPr>
        <w:tabs>
          <w:tab w:val="num" w:pos="3240"/>
        </w:tabs>
        <w:ind w:left="3240" w:hanging="360"/>
      </w:pPr>
      <w:rPr>
        <w:rFonts w:ascii="Symbol" w:hAnsi="Symbol" w:hint="default"/>
      </w:rPr>
    </w:lvl>
    <w:lvl w:ilvl="4" w:tplc="0C0C0003" w:tentative="1">
      <w:start w:val="1"/>
      <w:numFmt w:val="bullet"/>
      <w:lvlText w:val="o"/>
      <w:lvlJc w:val="left"/>
      <w:pPr>
        <w:tabs>
          <w:tab w:val="num" w:pos="3960"/>
        </w:tabs>
        <w:ind w:left="3960" w:hanging="360"/>
      </w:pPr>
      <w:rPr>
        <w:rFonts w:ascii="Courier New" w:hAnsi="Courier New" w:cs="Courier New" w:hint="default"/>
      </w:rPr>
    </w:lvl>
    <w:lvl w:ilvl="5" w:tplc="0C0C0005" w:tentative="1">
      <w:start w:val="1"/>
      <w:numFmt w:val="bullet"/>
      <w:lvlText w:val=""/>
      <w:lvlJc w:val="left"/>
      <w:pPr>
        <w:tabs>
          <w:tab w:val="num" w:pos="4680"/>
        </w:tabs>
        <w:ind w:left="4680" w:hanging="360"/>
      </w:pPr>
      <w:rPr>
        <w:rFonts w:ascii="Wingdings" w:hAnsi="Wingdings" w:hint="default"/>
      </w:rPr>
    </w:lvl>
    <w:lvl w:ilvl="6" w:tplc="0C0C0001" w:tentative="1">
      <w:start w:val="1"/>
      <w:numFmt w:val="bullet"/>
      <w:lvlText w:val=""/>
      <w:lvlJc w:val="left"/>
      <w:pPr>
        <w:tabs>
          <w:tab w:val="num" w:pos="5400"/>
        </w:tabs>
        <w:ind w:left="5400" w:hanging="360"/>
      </w:pPr>
      <w:rPr>
        <w:rFonts w:ascii="Symbol" w:hAnsi="Symbol" w:hint="default"/>
      </w:rPr>
    </w:lvl>
    <w:lvl w:ilvl="7" w:tplc="0C0C0003" w:tentative="1">
      <w:start w:val="1"/>
      <w:numFmt w:val="bullet"/>
      <w:lvlText w:val="o"/>
      <w:lvlJc w:val="left"/>
      <w:pPr>
        <w:tabs>
          <w:tab w:val="num" w:pos="6120"/>
        </w:tabs>
        <w:ind w:left="6120" w:hanging="360"/>
      </w:pPr>
      <w:rPr>
        <w:rFonts w:ascii="Courier New" w:hAnsi="Courier New" w:cs="Courier New" w:hint="default"/>
      </w:rPr>
    </w:lvl>
    <w:lvl w:ilvl="8" w:tplc="0C0C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94D29"/>
    <w:multiLevelType w:val="hybridMultilevel"/>
    <w:tmpl w:val="C61CDDE6"/>
    <w:lvl w:ilvl="0" w:tplc="5B5A0D9E">
      <w:start w:val="1"/>
      <w:numFmt w:val="bullet"/>
      <w:lvlText w:val=""/>
      <w:lvlJc w:val="left"/>
      <w:pPr>
        <w:ind w:left="1152" w:hanging="360"/>
      </w:pPr>
      <w:rPr>
        <w:rFonts w:ascii="Wingdings" w:hAnsi="Wingdings"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2" w15:restartNumberingAfterBreak="0">
    <w:nsid w:val="243D65E2"/>
    <w:multiLevelType w:val="hybridMultilevel"/>
    <w:tmpl w:val="CB8A19FC"/>
    <w:lvl w:ilvl="0" w:tplc="F976AC54">
      <w:start w:val="1"/>
      <w:numFmt w:val="bullet"/>
      <w:pStyle w:val="Puces"/>
      <w:lvlText w:val=""/>
      <w:lvlJc w:val="left"/>
      <w:pPr>
        <w:ind w:left="1854" w:hanging="360"/>
      </w:pPr>
      <w:rPr>
        <w:rFonts w:ascii="Symbol" w:hAnsi="Symbol" w:hint="default"/>
      </w:rPr>
    </w:lvl>
    <w:lvl w:ilvl="1" w:tplc="040C0003">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 w15:restartNumberingAfterBreak="0">
    <w:nsid w:val="25CC3F65"/>
    <w:multiLevelType w:val="hybridMultilevel"/>
    <w:tmpl w:val="6EBA4B1C"/>
    <w:lvl w:ilvl="0" w:tplc="5B5A0D9E">
      <w:start w:val="1"/>
      <w:numFmt w:val="bullet"/>
      <w:lvlText w:val=""/>
      <w:lvlJc w:val="left"/>
      <w:pPr>
        <w:ind w:left="1152" w:hanging="360"/>
      </w:pPr>
      <w:rPr>
        <w:rFonts w:ascii="Wingdings" w:hAnsi="Wingdings"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4" w15:restartNumberingAfterBreak="0">
    <w:nsid w:val="329A7E76"/>
    <w:multiLevelType w:val="singleLevel"/>
    <w:tmpl w:val="B9EE5AE6"/>
    <w:lvl w:ilvl="0">
      <w:start w:val="1"/>
      <w:numFmt w:val="bullet"/>
      <w:lvlText w:val=""/>
      <w:lvlJc w:val="left"/>
      <w:pPr>
        <w:tabs>
          <w:tab w:val="num" w:pos="360"/>
        </w:tabs>
        <w:ind w:left="360" w:hanging="360"/>
      </w:pPr>
      <w:rPr>
        <w:rFonts w:ascii="Symbol" w:hAnsi="Symbol" w:hint="default"/>
        <w:sz w:val="24"/>
        <w:szCs w:val="24"/>
      </w:rPr>
    </w:lvl>
  </w:abstractNum>
  <w:abstractNum w:abstractNumId="5" w15:restartNumberingAfterBreak="0">
    <w:nsid w:val="359C65B5"/>
    <w:multiLevelType w:val="hybridMultilevel"/>
    <w:tmpl w:val="E90C1D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E8B092D"/>
    <w:multiLevelType w:val="multilevel"/>
    <w:tmpl w:val="E006D322"/>
    <w:lvl w:ilvl="0">
      <w:start w:val="1"/>
      <w:numFmt w:val="decimal"/>
      <w:pStyle w:val="Titreniveau1"/>
      <w:lvlText w:val="%1."/>
      <w:lvlJc w:val="left"/>
      <w:pPr>
        <w:tabs>
          <w:tab w:val="num" w:pos="357"/>
        </w:tabs>
        <w:ind w:left="360" w:hanging="360"/>
      </w:pPr>
      <w:rPr>
        <w:rFonts w:hint="default"/>
      </w:rPr>
    </w:lvl>
    <w:lvl w:ilvl="1">
      <w:start w:val="1"/>
      <w:numFmt w:val="decimal"/>
      <w:pStyle w:val="Titreniveau2"/>
      <w:lvlText w:val="%1.%2."/>
      <w:lvlJc w:val="left"/>
      <w:pPr>
        <w:tabs>
          <w:tab w:val="num" w:pos="794"/>
        </w:tabs>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4C719E5"/>
    <w:multiLevelType w:val="hybridMultilevel"/>
    <w:tmpl w:val="5C9C34D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5A9C61D4"/>
    <w:multiLevelType w:val="hybridMultilevel"/>
    <w:tmpl w:val="808012E4"/>
    <w:lvl w:ilvl="0" w:tplc="CCEAA6AC">
      <w:start w:val="1"/>
      <w:numFmt w:val="bullet"/>
      <w:pStyle w:val="Pucesniveau2"/>
      <w:lvlText w:val=""/>
      <w:lvlJc w:val="left"/>
      <w:pPr>
        <w:ind w:left="1996" w:hanging="360"/>
      </w:pPr>
      <w:rPr>
        <w:rFonts w:ascii="Wingdings" w:hAnsi="Wingdings"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9" w15:restartNumberingAfterBreak="0">
    <w:nsid w:val="5DF67D82"/>
    <w:multiLevelType w:val="hybridMultilevel"/>
    <w:tmpl w:val="433A9EE8"/>
    <w:lvl w:ilvl="0" w:tplc="E3AE3526">
      <w:start w:val="5"/>
      <w:numFmt w:val="bullet"/>
      <w:lvlText w:val="-"/>
      <w:lvlJc w:val="left"/>
      <w:pPr>
        <w:ind w:left="1152" w:hanging="360"/>
      </w:pPr>
      <w:rPr>
        <w:rFonts w:ascii="Arial Narrow" w:eastAsia="Times New Roman" w:hAnsi="Arial Narrow" w:cs="Times New Roman"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10" w15:restartNumberingAfterBreak="0">
    <w:nsid w:val="6031076C"/>
    <w:multiLevelType w:val="hybridMultilevel"/>
    <w:tmpl w:val="BA10765C"/>
    <w:lvl w:ilvl="0" w:tplc="81309508">
      <w:start w:val="1"/>
      <w:numFmt w:val="bullet"/>
      <w:pStyle w:val="Pucesniveau3"/>
      <w:lvlText w:val="o"/>
      <w:lvlJc w:val="left"/>
      <w:pPr>
        <w:ind w:left="2487" w:hanging="360"/>
      </w:pPr>
      <w:rPr>
        <w:rFonts w:ascii="Courier New" w:hAnsi="Courier New" w:cs="Courier New" w:hint="default"/>
      </w:rPr>
    </w:lvl>
    <w:lvl w:ilvl="1" w:tplc="040C0003" w:tentative="1">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11" w15:restartNumberingAfterBreak="0">
    <w:nsid w:val="60F97265"/>
    <w:multiLevelType w:val="hybridMultilevel"/>
    <w:tmpl w:val="C3286032"/>
    <w:lvl w:ilvl="0" w:tplc="5B5A0D9E">
      <w:start w:val="1"/>
      <w:numFmt w:val="bullet"/>
      <w:lvlText w:val=""/>
      <w:lvlJc w:val="left"/>
      <w:pPr>
        <w:ind w:left="1152" w:hanging="360"/>
      </w:pPr>
      <w:rPr>
        <w:rFonts w:ascii="Wingdings" w:hAnsi="Wingdings"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12" w15:restartNumberingAfterBreak="0">
    <w:nsid w:val="69B22166"/>
    <w:multiLevelType w:val="multilevel"/>
    <w:tmpl w:val="29DA14F6"/>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31E0835"/>
    <w:multiLevelType w:val="hybridMultilevel"/>
    <w:tmpl w:val="396EA3D2"/>
    <w:lvl w:ilvl="0" w:tplc="5B5A0D9E">
      <w:start w:val="1"/>
      <w:numFmt w:val="bullet"/>
      <w:lvlText w:val=""/>
      <w:lvlJc w:val="left"/>
      <w:pPr>
        <w:ind w:left="1152" w:hanging="360"/>
      </w:pPr>
      <w:rPr>
        <w:rFonts w:ascii="Wingdings" w:hAnsi="Wingdings"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num w:numId="1" w16cid:durableId="626745413">
    <w:abstractNumId w:val="2"/>
  </w:num>
  <w:num w:numId="2" w16cid:durableId="1091512723">
    <w:abstractNumId w:val="8"/>
  </w:num>
  <w:num w:numId="3" w16cid:durableId="475151868">
    <w:abstractNumId w:val="10"/>
  </w:num>
  <w:num w:numId="4" w16cid:durableId="968246298">
    <w:abstractNumId w:val="0"/>
  </w:num>
  <w:num w:numId="5" w16cid:durableId="1791777949">
    <w:abstractNumId w:val="7"/>
  </w:num>
  <w:num w:numId="6" w16cid:durableId="583565143">
    <w:abstractNumId w:val="9"/>
  </w:num>
  <w:num w:numId="7" w16cid:durableId="691029317">
    <w:abstractNumId w:val="11"/>
  </w:num>
  <w:num w:numId="8" w16cid:durableId="1380977802">
    <w:abstractNumId w:val="3"/>
  </w:num>
  <w:num w:numId="9" w16cid:durableId="792022776">
    <w:abstractNumId w:val="1"/>
  </w:num>
  <w:num w:numId="10" w16cid:durableId="1039863044">
    <w:abstractNumId w:val="13"/>
  </w:num>
  <w:num w:numId="11" w16cid:durableId="120000574">
    <w:abstractNumId w:val="5"/>
  </w:num>
  <w:num w:numId="12" w16cid:durableId="1560752272">
    <w:abstractNumId w:val="12"/>
  </w:num>
  <w:num w:numId="13" w16cid:durableId="1372532592">
    <w:abstractNumId w:val="4"/>
  </w:num>
  <w:num w:numId="14" w16cid:durableId="16810091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A5C"/>
    <w:rsid w:val="00042CFA"/>
    <w:rsid w:val="00077276"/>
    <w:rsid w:val="000A5D1A"/>
    <w:rsid w:val="000D5A61"/>
    <w:rsid w:val="0012163F"/>
    <w:rsid w:val="00124D4E"/>
    <w:rsid w:val="00157F7A"/>
    <w:rsid w:val="001C3FD6"/>
    <w:rsid w:val="001C52C0"/>
    <w:rsid w:val="001E1F71"/>
    <w:rsid w:val="001E53D4"/>
    <w:rsid w:val="00243737"/>
    <w:rsid w:val="0024567F"/>
    <w:rsid w:val="00305F90"/>
    <w:rsid w:val="003131E7"/>
    <w:rsid w:val="00332AE2"/>
    <w:rsid w:val="00345485"/>
    <w:rsid w:val="00357119"/>
    <w:rsid w:val="003B03D8"/>
    <w:rsid w:val="003C5E5B"/>
    <w:rsid w:val="004033D8"/>
    <w:rsid w:val="0042011C"/>
    <w:rsid w:val="00420C11"/>
    <w:rsid w:val="00460AB1"/>
    <w:rsid w:val="004705F2"/>
    <w:rsid w:val="0049633B"/>
    <w:rsid w:val="004F0662"/>
    <w:rsid w:val="004F214A"/>
    <w:rsid w:val="00515D35"/>
    <w:rsid w:val="00530A5C"/>
    <w:rsid w:val="00535E3D"/>
    <w:rsid w:val="00551277"/>
    <w:rsid w:val="00574A11"/>
    <w:rsid w:val="005A3B40"/>
    <w:rsid w:val="005B0C4B"/>
    <w:rsid w:val="005F2525"/>
    <w:rsid w:val="00603980"/>
    <w:rsid w:val="0062432C"/>
    <w:rsid w:val="0062736C"/>
    <w:rsid w:val="00675AF0"/>
    <w:rsid w:val="0068554F"/>
    <w:rsid w:val="006B7191"/>
    <w:rsid w:val="006E508E"/>
    <w:rsid w:val="00722AA8"/>
    <w:rsid w:val="00736335"/>
    <w:rsid w:val="007502CC"/>
    <w:rsid w:val="007A7947"/>
    <w:rsid w:val="00821000"/>
    <w:rsid w:val="00830933"/>
    <w:rsid w:val="00832AEB"/>
    <w:rsid w:val="0089190B"/>
    <w:rsid w:val="008C7B2E"/>
    <w:rsid w:val="008D2C4F"/>
    <w:rsid w:val="0092661C"/>
    <w:rsid w:val="009335E1"/>
    <w:rsid w:val="00942C51"/>
    <w:rsid w:val="00A0171B"/>
    <w:rsid w:val="00A42C88"/>
    <w:rsid w:val="00A814FE"/>
    <w:rsid w:val="00B14A1B"/>
    <w:rsid w:val="00B53843"/>
    <w:rsid w:val="00BF1694"/>
    <w:rsid w:val="00C10559"/>
    <w:rsid w:val="00C10D4A"/>
    <w:rsid w:val="00C60A42"/>
    <w:rsid w:val="00C83E92"/>
    <w:rsid w:val="00CB2D2F"/>
    <w:rsid w:val="00CE00AA"/>
    <w:rsid w:val="00CE13BC"/>
    <w:rsid w:val="00DB09D0"/>
    <w:rsid w:val="00DB635A"/>
    <w:rsid w:val="00DE294C"/>
    <w:rsid w:val="00E5410B"/>
    <w:rsid w:val="00E7322E"/>
    <w:rsid w:val="00E8726F"/>
    <w:rsid w:val="00EE77F5"/>
    <w:rsid w:val="00F1082D"/>
    <w:rsid w:val="00F470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ECF78"/>
  <w15:chartTrackingRefBased/>
  <w15:docId w15:val="{310167F6-B372-4153-AEA5-CFA9A06D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A5C"/>
  </w:style>
  <w:style w:type="paragraph" w:styleId="Titre1">
    <w:name w:val="heading 1"/>
    <w:basedOn w:val="Normal"/>
    <w:next w:val="Normal"/>
    <w:link w:val="Titre1Car"/>
    <w:uiPriority w:val="9"/>
    <w:qFormat/>
    <w:rsid w:val="005A3B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5A3B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5A3B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1-2">
    <w:name w:val="Paragraphe 1-2"/>
    <w:basedOn w:val="Normal"/>
    <w:qFormat/>
    <w:rsid w:val="00BF1694"/>
    <w:pPr>
      <w:spacing w:after="120" w:line="240" w:lineRule="auto"/>
      <w:ind w:left="851" w:right="130"/>
      <w:jc w:val="both"/>
    </w:pPr>
    <w:rPr>
      <w:rFonts w:ascii="Gantari" w:hAnsi="Gantari"/>
    </w:rPr>
  </w:style>
  <w:style w:type="paragraph" w:customStyle="1" w:styleId="Titresection">
    <w:name w:val="Titre section"/>
    <w:basedOn w:val="Normal"/>
    <w:next w:val="Paragraphe1-2"/>
    <w:qFormat/>
    <w:rsid w:val="00345485"/>
    <w:pPr>
      <w:pBdr>
        <w:top w:val="single" w:sz="4" w:space="1" w:color="auto"/>
        <w:left w:val="single" w:sz="4" w:space="4" w:color="auto"/>
        <w:bottom w:val="single" w:sz="4" w:space="1" w:color="auto"/>
        <w:right w:val="single" w:sz="4" w:space="4" w:color="auto"/>
      </w:pBdr>
      <w:shd w:val="clear" w:color="auto" w:fill="13304D"/>
      <w:spacing w:before="240" w:after="360" w:line="240" w:lineRule="auto"/>
      <w:jc w:val="center"/>
      <w:outlineLvl w:val="0"/>
    </w:pPr>
    <w:rPr>
      <w:rFonts w:ascii="Gantari Black" w:hAnsi="Gantari Black"/>
      <w:caps/>
      <w:sz w:val="28"/>
    </w:rPr>
  </w:style>
  <w:style w:type="paragraph" w:customStyle="1" w:styleId="Titreniveau1">
    <w:name w:val="Titre niveau 1"/>
    <w:basedOn w:val="Normal"/>
    <w:next w:val="Paragraphe1-2"/>
    <w:qFormat/>
    <w:rsid w:val="00BF1694"/>
    <w:pPr>
      <w:numPr>
        <w:numId w:val="14"/>
      </w:numPr>
      <w:pBdr>
        <w:top w:val="single" w:sz="4" w:space="1" w:color="auto"/>
        <w:left w:val="single" w:sz="4" w:space="4" w:color="auto"/>
        <w:bottom w:val="single" w:sz="4" w:space="1" w:color="auto"/>
        <w:right w:val="single" w:sz="4" w:space="4" w:color="auto"/>
      </w:pBdr>
      <w:shd w:val="clear" w:color="auto" w:fill="13304D"/>
      <w:spacing w:before="240" w:after="360" w:line="240" w:lineRule="auto"/>
      <w:jc w:val="center"/>
      <w:outlineLvl w:val="0"/>
    </w:pPr>
    <w:rPr>
      <w:rFonts w:ascii="Gantari Black" w:hAnsi="Gantari Black"/>
      <w:caps/>
      <w:sz w:val="28"/>
    </w:rPr>
  </w:style>
  <w:style w:type="paragraph" w:customStyle="1" w:styleId="Titreniveau2">
    <w:name w:val="Titre niveau 2"/>
    <w:basedOn w:val="Normal"/>
    <w:next w:val="Paragraphe1-2"/>
    <w:qFormat/>
    <w:rsid w:val="00BF1694"/>
    <w:pPr>
      <w:keepNext/>
      <w:numPr>
        <w:ilvl w:val="1"/>
        <w:numId w:val="14"/>
      </w:numPr>
      <w:spacing w:before="240" w:after="240" w:line="240" w:lineRule="auto"/>
      <w:outlineLvl w:val="1"/>
    </w:pPr>
    <w:rPr>
      <w:rFonts w:ascii="Gantari Black" w:hAnsi="Gantari Black"/>
      <w:sz w:val="24"/>
    </w:rPr>
  </w:style>
  <w:style w:type="paragraph" w:customStyle="1" w:styleId="Titreniveau3">
    <w:name w:val="Titre niveau 3"/>
    <w:basedOn w:val="Normal"/>
    <w:next w:val="Normal"/>
    <w:qFormat/>
    <w:rsid w:val="00DB635A"/>
    <w:pPr>
      <w:keepNext/>
      <w:spacing w:after="240" w:line="240" w:lineRule="auto"/>
      <w:ind w:left="720"/>
      <w:outlineLvl w:val="2"/>
    </w:pPr>
    <w:rPr>
      <w:rFonts w:ascii="Ebrima" w:hAnsi="Ebrima"/>
      <w:i/>
    </w:rPr>
  </w:style>
  <w:style w:type="paragraph" w:customStyle="1" w:styleId="Puces">
    <w:name w:val="Puces"/>
    <w:basedOn w:val="Normal"/>
    <w:next w:val="Paragraphe1-2"/>
    <w:qFormat/>
    <w:rsid w:val="00BF1694"/>
    <w:pPr>
      <w:numPr>
        <w:numId w:val="1"/>
      </w:numPr>
      <w:spacing w:after="240" w:line="240" w:lineRule="auto"/>
      <w:jc w:val="both"/>
    </w:pPr>
    <w:rPr>
      <w:rFonts w:ascii="Gantari" w:hAnsi="Gantari"/>
    </w:rPr>
  </w:style>
  <w:style w:type="paragraph" w:customStyle="1" w:styleId="Pucesniveau2">
    <w:name w:val="Puces niveau 2"/>
    <w:basedOn w:val="Normal"/>
    <w:next w:val="Paragraphe1-2"/>
    <w:qFormat/>
    <w:rsid w:val="0089190B"/>
    <w:pPr>
      <w:numPr>
        <w:numId w:val="2"/>
      </w:numPr>
      <w:spacing w:after="240" w:line="240" w:lineRule="auto"/>
      <w:jc w:val="both"/>
    </w:pPr>
    <w:rPr>
      <w:rFonts w:ascii="Ebrima" w:hAnsi="Ebrima" w:cs="Arial"/>
      <w:kern w:val="0"/>
      <w:szCs w:val="20"/>
    </w:rPr>
  </w:style>
  <w:style w:type="paragraph" w:customStyle="1" w:styleId="Pucesniveau3">
    <w:name w:val="Puces niveau 3"/>
    <w:basedOn w:val="Normal"/>
    <w:next w:val="Normal"/>
    <w:qFormat/>
    <w:rsid w:val="00BF1694"/>
    <w:pPr>
      <w:numPr>
        <w:numId w:val="3"/>
      </w:numPr>
      <w:spacing w:after="120" w:line="240" w:lineRule="auto"/>
      <w:jc w:val="both"/>
    </w:pPr>
    <w:rPr>
      <w:rFonts w:ascii="Gantari" w:hAnsi="Gantari"/>
    </w:rPr>
  </w:style>
  <w:style w:type="paragraph" w:styleId="TM1">
    <w:name w:val="toc 1"/>
    <w:basedOn w:val="Normal"/>
    <w:next w:val="Normal"/>
    <w:autoRedefine/>
    <w:uiPriority w:val="39"/>
    <w:unhideWhenUsed/>
    <w:rsid w:val="00BF1694"/>
    <w:pPr>
      <w:tabs>
        <w:tab w:val="left" w:pos="567"/>
        <w:tab w:val="right" w:leader="dot" w:pos="8698"/>
      </w:tabs>
      <w:spacing w:after="240" w:line="240" w:lineRule="auto"/>
    </w:pPr>
    <w:rPr>
      <w:rFonts w:ascii="Gantari Black" w:hAnsi="Gantari Black" w:cstheme="minorHAnsi"/>
      <w:bCs/>
      <w:caps/>
      <w:noProof/>
      <w:sz w:val="20"/>
      <w:szCs w:val="20"/>
    </w:rPr>
  </w:style>
  <w:style w:type="paragraph" w:customStyle="1" w:styleId="Paragraphe3">
    <w:name w:val="Paragraphe 3"/>
    <w:basedOn w:val="Paragraphe1-2"/>
    <w:qFormat/>
    <w:rsid w:val="00E7322E"/>
    <w:pPr>
      <w:ind w:left="1701" w:right="0"/>
    </w:pPr>
    <w:rPr>
      <w:rFonts w:eastAsiaTheme="minorEastAsia"/>
      <w:kern w:val="0"/>
      <w14:ligatures w14:val="none"/>
    </w:rPr>
  </w:style>
  <w:style w:type="table" w:styleId="Grilledutableau">
    <w:name w:val="Table Grid"/>
    <w:basedOn w:val="TableauNormal"/>
    <w:rsid w:val="00530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B03D8"/>
    <w:pPr>
      <w:widowControl w:val="0"/>
      <w:spacing w:after="0" w:line="240" w:lineRule="auto"/>
      <w:ind w:left="720"/>
      <w:contextualSpacing/>
    </w:pPr>
    <w:rPr>
      <w:rFonts w:ascii="Times New Roman" w:eastAsia="Times New Roman" w:hAnsi="Times New Roman" w:cs="Times New Roman"/>
      <w:kern w:val="0"/>
      <w:sz w:val="24"/>
      <w:szCs w:val="20"/>
      <w:lang w:val="en-US" w:eastAsia="fr-FR"/>
      <w14:ligatures w14:val="none"/>
    </w:rPr>
  </w:style>
  <w:style w:type="character" w:styleId="Appelnotedebasdep">
    <w:name w:val="footnote reference"/>
    <w:basedOn w:val="Policepardfaut"/>
    <w:semiHidden/>
    <w:rsid w:val="003B03D8"/>
  </w:style>
  <w:style w:type="table" w:customStyle="1" w:styleId="Grilledutableau1">
    <w:name w:val="Grille du tableau1"/>
    <w:basedOn w:val="TableauNormal"/>
    <w:next w:val="Grilledutableau"/>
    <w:rsid w:val="00535E3D"/>
    <w:pPr>
      <w:spacing w:after="0" w:line="240" w:lineRule="auto"/>
    </w:pPr>
    <w:rPr>
      <w:rFonts w:ascii="Times New Roman" w:eastAsia="Times New Roman" w:hAnsi="Times New Roman" w:cs="Times New Roman"/>
      <w:kern w:val="0"/>
      <w:sz w:val="20"/>
      <w:szCs w:val="20"/>
      <w:lang w:val="fr-CA" w:eastAsia="fr-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semiHidden/>
    <w:rsid w:val="00C10D4A"/>
    <w:pPr>
      <w:widowControl w:val="0"/>
      <w:spacing w:after="0" w:line="240" w:lineRule="auto"/>
    </w:pPr>
    <w:rPr>
      <w:rFonts w:ascii="Times New Roman" w:eastAsia="Times New Roman" w:hAnsi="Times New Roman" w:cs="Times New Roman"/>
      <w:kern w:val="0"/>
      <w:sz w:val="20"/>
      <w:szCs w:val="20"/>
      <w:lang w:val="en-US" w:eastAsia="fr-FR"/>
      <w14:ligatures w14:val="none"/>
    </w:rPr>
  </w:style>
  <w:style w:type="character" w:customStyle="1" w:styleId="NotedebasdepageCar">
    <w:name w:val="Note de bas de page Car"/>
    <w:basedOn w:val="Policepardfaut"/>
    <w:link w:val="Notedebasdepage"/>
    <w:semiHidden/>
    <w:rsid w:val="00C10D4A"/>
    <w:rPr>
      <w:rFonts w:ascii="Times New Roman" w:eastAsia="Times New Roman" w:hAnsi="Times New Roman" w:cs="Times New Roman"/>
      <w:kern w:val="0"/>
      <w:sz w:val="20"/>
      <w:szCs w:val="20"/>
      <w:lang w:val="en-US" w:eastAsia="fr-FR"/>
      <w14:ligatures w14:val="none"/>
    </w:rPr>
  </w:style>
  <w:style w:type="table" w:customStyle="1" w:styleId="Grilledutableau2">
    <w:name w:val="Grille du tableau2"/>
    <w:basedOn w:val="TableauNormal"/>
    <w:next w:val="Grilledutableau"/>
    <w:rsid w:val="00077276"/>
    <w:pPr>
      <w:spacing w:after="0" w:line="240" w:lineRule="auto"/>
    </w:pPr>
    <w:rPr>
      <w:rFonts w:ascii="Times New Roman" w:eastAsia="Times New Roman" w:hAnsi="Times New Roman" w:cs="Times New Roman"/>
      <w:kern w:val="0"/>
      <w:sz w:val="20"/>
      <w:szCs w:val="20"/>
      <w:lang w:val="fr-CA" w:eastAsia="fr-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qFormat/>
    <w:rsid w:val="00942C51"/>
    <w:pPr>
      <w:shd w:val="clear" w:color="auto" w:fill="D9D9D9"/>
      <w:spacing w:after="0" w:line="240" w:lineRule="auto"/>
      <w:jc w:val="center"/>
    </w:pPr>
    <w:rPr>
      <w:rFonts w:ascii="Times New Roman" w:eastAsia="Times New Roman" w:hAnsi="Times New Roman" w:cs="Times New Roman"/>
      <w:b/>
      <w:bCs/>
      <w:kern w:val="0"/>
      <w:sz w:val="24"/>
      <w:szCs w:val="24"/>
      <w:u w:val="single"/>
      <w:lang w:val="fr-CA" w:eastAsia="fr-FR"/>
      <w14:ligatures w14:val="none"/>
    </w:rPr>
  </w:style>
  <w:style w:type="character" w:customStyle="1" w:styleId="TitreCar">
    <w:name w:val="Titre Car"/>
    <w:basedOn w:val="Policepardfaut"/>
    <w:link w:val="Titre"/>
    <w:rsid w:val="00942C51"/>
    <w:rPr>
      <w:rFonts w:ascii="Times New Roman" w:eastAsia="Times New Roman" w:hAnsi="Times New Roman" w:cs="Times New Roman"/>
      <w:b/>
      <w:bCs/>
      <w:kern w:val="0"/>
      <w:sz w:val="24"/>
      <w:szCs w:val="24"/>
      <w:u w:val="single"/>
      <w:shd w:val="clear" w:color="auto" w:fill="D9D9D9"/>
      <w:lang w:val="fr-CA" w:eastAsia="fr-FR"/>
      <w14:ligatures w14:val="none"/>
    </w:rPr>
  </w:style>
  <w:style w:type="table" w:styleId="Grillecouleur-Accent5">
    <w:name w:val="Colorful Grid Accent 5"/>
    <w:basedOn w:val="TableauNormal"/>
    <w:uiPriority w:val="73"/>
    <w:rsid w:val="00B14A1B"/>
    <w:pPr>
      <w:spacing w:after="0" w:line="240" w:lineRule="auto"/>
    </w:pPr>
    <w:rPr>
      <w:rFonts w:ascii="Times New Roman" w:eastAsia="Times New Roman" w:hAnsi="Times New Roman" w:cs="Times New Roman"/>
      <w:color w:val="000000" w:themeColor="text1"/>
      <w:kern w:val="0"/>
      <w:sz w:val="20"/>
      <w:szCs w:val="20"/>
      <w:lang w:val="fr-CA" w:eastAsia="fr-CA"/>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paragraph" w:styleId="En-tte">
    <w:name w:val="header"/>
    <w:basedOn w:val="Normal"/>
    <w:link w:val="En-tteCar"/>
    <w:uiPriority w:val="99"/>
    <w:unhideWhenUsed/>
    <w:rsid w:val="006B7191"/>
    <w:pPr>
      <w:tabs>
        <w:tab w:val="center" w:pos="4536"/>
        <w:tab w:val="right" w:pos="9072"/>
      </w:tabs>
      <w:spacing w:after="0" w:line="240" w:lineRule="auto"/>
    </w:pPr>
  </w:style>
  <w:style w:type="character" w:customStyle="1" w:styleId="En-tteCar">
    <w:name w:val="En-tête Car"/>
    <w:basedOn w:val="Policepardfaut"/>
    <w:link w:val="En-tte"/>
    <w:uiPriority w:val="99"/>
    <w:rsid w:val="006B7191"/>
  </w:style>
  <w:style w:type="paragraph" w:styleId="Pieddepage">
    <w:name w:val="footer"/>
    <w:basedOn w:val="Normal"/>
    <w:link w:val="PieddepageCar"/>
    <w:uiPriority w:val="99"/>
    <w:unhideWhenUsed/>
    <w:rsid w:val="006B71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7191"/>
  </w:style>
  <w:style w:type="character" w:customStyle="1" w:styleId="Titre3Car">
    <w:name w:val="Titre 3 Car"/>
    <w:basedOn w:val="Policepardfaut"/>
    <w:link w:val="Titre3"/>
    <w:uiPriority w:val="9"/>
    <w:semiHidden/>
    <w:rsid w:val="005A3B40"/>
    <w:rPr>
      <w:rFonts w:asciiTheme="majorHAnsi" w:eastAsiaTheme="majorEastAsia" w:hAnsiTheme="majorHAnsi" w:cstheme="majorBidi"/>
      <w:color w:val="1F3763" w:themeColor="accent1" w:themeShade="7F"/>
      <w:sz w:val="24"/>
      <w:szCs w:val="24"/>
    </w:rPr>
  </w:style>
  <w:style w:type="character" w:customStyle="1" w:styleId="Titre2Car">
    <w:name w:val="Titre 2 Car"/>
    <w:basedOn w:val="Policepardfaut"/>
    <w:link w:val="Titre2"/>
    <w:uiPriority w:val="9"/>
    <w:semiHidden/>
    <w:rsid w:val="005A3B40"/>
    <w:rPr>
      <w:rFonts w:asciiTheme="majorHAnsi" w:eastAsiaTheme="majorEastAsia" w:hAnsiTheme="majorHAnsi" w:cstheme="majorBidi"/>
      <w:color w:val="2F5496" w:themeColor="accent1" w:themeShade="BF"/>
      <w:sz w:val="26"/>
      <w:szCs w:val="26"/>
    </w:rPr>
  </w:style>
  <w:style w:type="character" w:customStyle="1" w:styleId="Titre1Car">
    <w:name w:val="Titre 1 Car"/>
    <w:basedOn w:val="Policepardfaut"/>
    <w:link w:val="Titre1"/>
    <w:uiPriority w:val="9"/>
    <w:rsid w:val="005A3B40"/>
    <w:rPr>
      <w:rFonts w:asciiTheme="majorHAnsi" w:eastAsiaTheme="majorEastAsia" w:hAnsiTheme="majorHAnsi" w:cstheme="majorBidi"/>
      <w:color w:val="2F5496" w:themeColor="accent1" w:themeShade="BF"/>
      <w:sz w:val="32"/>
      <w:szCs w:val="32"/>
    </w:rPr>
  </w:style>
  <w:style w:type="paragraph" w:styleId="TM2">
    <w:name w:val="toc 2"/>
    <w:basedOn w:val="Normal"/>
    <w:next w:val="Normal"/>
    <w:autoRedefine/>
    <w:uiPriority w:val="39"/>
    <w:unhideWhenUsed/>
    <w:rsid w:val="00BF1694"/>
    <w:pPr>
      <w:tabs>
        <w:tab w:val="left" w:pos="1276"/>
        <w:tab w:val="right" w:leader="dot" w:pos="8698"/>
      </w:tabs>
      <w:spacing w:after="240" w:line="240" w:lineRule="auto"/>
      <w:ind w:left="221"/>
    </w:pPr>
    <w:rPr>
      <w:rFonts w:ascii="Gantari" w:hAnsi="Gantari" w:cstheme="minorHAnsi"/>
      <w:smallCaps/>
      <w:sz w:val="20"/>
      <w:szCs w:val="20"/>
    </w:rPr>
  </w:style>
  <w:style w:type="paragraph" w:styleId="TM3">
    <w:name w:val="toc 3"/>
    <w:basedOn w:val="Normal"/>
    <w:next w:val="Normal"/>
    <w:autoRedefine/>
    <w:uiPriority w:val="39"/>
    <w:unhideWhenUsed/>
    <w:rsid w:val="00BF1694"/>
    <w:pPr>
      <w:tabs>
        <w:tab w:val="left" w:pos="1843"/>
        <w:tab w:val="right" w:leader="dot" w:pos="8698"/>
      </w:tabs>
      <w:spacing w:after="240" w:line="240" w:lineRule="auto"/>
      <w:ind w:left="442"/>
    </w:pPr>
    <w:rPr>
      <w:rFonts w:ascii="Gantari" w:hAnsi="Gantari" w:cstheme="minorHAnsi"/>
      <w:i/>
      <w:iCs/>
      <w:sz w:val="20"/>
      <w:szCs w:val="20"/>
    </w:rPr>
  </w:style>
  <w:style w:type="paragraph" w:styleId="TM4">
    <w:name w:val="toc 4"/>
    <w:basedOn w:val="Normal"/>
    <w:next w:val="Normal"/>
    <w:autoRedefine/>
    <w:uiPriority w:val="39"/>
    <w:unhideWhenUsed/>
    <w:rsid w:val="005A3B40"/>
    <w:pPr>
      <w:spacing w:after="0"/>
      <w:ind w:left="660"/>
    </w:pPr>
    <w:rPr>
      <w:rFonts w:cstheme="minorHAnsi"/>
      <w:sz w:val="18"/>
      <w:szCs w:val="18"/>
    </w:rPr>
  </w:style>
  <w:style w:type="paragraph" w:styleId="TM5">
    <w:name w:val="toc 5"/>
    <w:basedOn w:val="Normal"/>
    <w:next w:val="Normal"/>
    <w:autoRedefine/>
    <w:uiPriority w:val="39"/>
    <w:unhideWhenUsed/>
    <w:rsid w:val="005A3B40"/>
    <w:pPr>
      <w:spacing w:after="0"/>
      <w:ind w:left="880"/>
    </w:pPr>
    <w:rPr>
      <w:rFonts w:cstheme="minorHAnsi"/>
      <w:sz w:val="18"/>
      <w:szCs w:val="18"/>
    </w:rPr>
  </w:style>
  <w:style w:type="paragraph" w:styleId="TM6">
    <w:name w:val="toc 6"/>
    <w:basedOn w:val="Normal"/>
    <w:next w:val="Normal"/>
    <w:autoRedefine/>
    <w:uiPriority w:val="39"/>
    <w:unhideWhenUsed/>
    <w:rsid w:val="005A3B40"/>
    <w:pPr>
      <w:spacing w:after="0"/>
      <w:ind w:left="1100"/>
    </w:pPr>
    <w:rPr>
      <w:rFonts w:cstheme="minorHAnsi"/>
      <w:sz w:val="18"/>
      <w:szCs w:val="18"/>
    </w:rPr>
  </w:style>
  <w:style w:type="paragraph" w:styleId="TM7">
    <w:name w:val="toc 7"/>
    <w:basedOn w:val="Normal"/>
    <w:next w:val="Normal"/>
    <w:autoRedefine/>
    <w:uiPriority w:val="39"/>
    <w:unhideWhenUsed/>
    <w:rsid w:val="005A3B40"/>
    <w:pPr>
      <w:spacing w:after="0"/>
      <w:ind w:left="1320"/>
    </w:pPr>
    <w:rPr>
      <w:rFonts w:cstheme="minorHAnsi"/>
      <w:sz w:val="18"/>
      <w:szCs w:val="18"/>
    </w:rPr>
  </w:style>
  <w:style w:type="paragraph" w:styleId="TM8">
    <w:name w:val="toc 8"/>
    <w:basedOn w:val="Normal"/>
    <w:next w:val="Normal"/>
    <w:autoRedefine/>
    <w:uiPriority w:val="39"/>
    <w:unhideWhenUsed/>
    <w:rsid w:val="005A3B40"/>
    <w:pPr>
      <w:spacing w:after="0"/>
      <w:ind w:left="1540"/>
    </w:pPr>
    <w:rPr>
      <w:rFonts w:cstheme="minorHAnsi"/>
      <w:sz w:val="18"/>
      <w:szCs w:val="18"/>
    </w:rPr>
  </w:style>
  <w:style w:type="paragraph" w:styleId="TM9">
    <w:name w:val="toc 9"/>
    <w:basedOn w:val="Normal"/>
    <w:next w:val="Normal"/>
    <w:autoRedefine/>
    <w:uiPriority w:val="39"/>
    <w:unhideWhenUsed/>
    <w:rsid w:val="005A3B40"/>
    <w:pPr>
      <w:spacing w:after="0"/>
      <w:ind w:left="1760"/>
    </w:pPr>
    <w:rPr>
      <w:rFonts w:cstheme="minorHAnsi"/>
      <w:sz w:val="18"/>
      <w:szCs w:val="18"/>
    </w:rPr>
  </w:style>
  <w:style w:type="character" w:styleId="Lienhypertexte">
    <w:name w:val="Hyperlink"/>
    <w:basedOn w:val="Policepardfaut"/>
    <w:uiPriority w:val="99"/>
    <w:unhideWhenUsed/>
    <w:rsid w:val="005A3B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5.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E6079-4645-45AC-A6F0-58B24674E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39</Pages>
  <Words>6978</Words>
  <Characters>38383</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Gingras, Isabelle</dc:creator>
  <cp:keywords/>
  <dc:description/>
  <cp:lastModifiedBy>Fortier, Manon</cp:lastModifiedBy>
  <cp:revision>2</cp:revision>
  <cp:lastPrinted>2024-02-07T12:22:00Z</cp:lastPrinted>
  <dcterms:created xsi:type="dcterms:W3CDTF">2024-11-05T13:51:00Z</dcterms:created>
  <dcterms:modified xsi:type="dcterms:W3CDTF">2024-11-05T13:51:00Z</dcterms:modified>
</cp:coreProperties>
</file>